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昆中药招标变卖废旧金属报价单</w:t>
      </w:r>
    </w:p>
    <w:p>
      <w:pPr>
        <w:jc w:val="center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2021年5月</w:t>
      </w:r>
    </w:p>
    <w:p>
      <w:pPr>
        <w:jc w:val="center"/>
        <w:rPr>
          <w:b/>
          <w:sz w:val="32"/>
          <w:szCs w:val="32"/>
        </w:rPr>
      </w:pPr>
    </w:p>
    <w:tbl>
      <w:tblPr>
        <w:tblStyle w:val="5"/>
        <w:tblW w:w="0" w:type="auto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693"/>
        <w:gridCol w:w="411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69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废旧金属品种</w:t>
            </w:r>
          </w:p>
        </w:tc>
        <w:tc>
          <w:tcPr>
            <w:tcW w:w="4111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报价单价（元/公斤）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269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废不锈钢</w:t>
            </w:r>
          </w:p>
        </w:tc>
        <w:tc>
          <w:tcPr>
            <w:tcW w:w="4111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269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废杂铁</w:t>
            </w:r>
          </w:p>
        </w:tc>
        <w:tc>
          <w:tcPr>
            <w:tcW w:w="4111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>
      <w:pPr>
        <w:rPr>
          <w:b/>
          <w:sz w:val="32"/>
          <w:szCs w:val="32"/>
        </w:rPr>
      </w:pPr>
    </w:p>
    <w:p>
      <w:pPr>
        <w:rPr>
          <w:rFonts w:hint="eastAsia" w:eastAsiaTheme="minor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报价说明：中标单位负责废旧金属拆除、搬移,并对搬动过程中的安全负责全责，负责清场场地卫生。</w:t>
      </w: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报价单位（人）：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1D6A"/>
    <w:rsid w:val="00030C57"/>
    <w:rsid w:val="001C30CA"/>
    <w:rsid w:val="00236CBF"/>
    <w:rsid w:val="002C7F97"/>
    <w:rsid w:val="00497C2C"/>
    <w:rsid w:val="005B65E7"/>
    <w:rsid w:val="0094024E"/>
    <w:rsid w:val="00952E96"/>
    <w:rsid w:val="00AF56D7"/>
    <w:rsid w:val="00BE47DC"/>
    <w:rsid w:val="00D460D1"/>
    <w:rsid w:val="00DA442B"/>
    <w:rsid w:val="00E21D6A"/>
    <w:rsid w:val="00E843E7"/>
    <w:rsid w:val="00EE69BB"/>
    <w:rsid w:val="00F022A7"/>
    <w:rsid w:val="01FF3220"/>
    <w:rsid w:val="0AB21DD4"/>
    <w:rsid w:val="261356AC"/>
    <w:rsid w:val="34220C78"/>
    <w:rsid w:val="452565D3"/>
    <w:rsid w:val="64105ADB"/>
    <w:rsid w:val="7DF0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</Words>
  <Characters>108</Characters>
  <Lines>1</Lines>
  <Paragraphs>1</Paragraphs>
  <TotalTime>3</TotalTime>
  <ScaleCrop>false</ScaleCrop>
  <LinksUpToDate>false</LinksUpToDate>
  <CharactersWithSpaces>125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2019-04-15T01:22:00Z</dcterms:created>
  <dc:creator>User</dc:creator>
  <cp:lastModifiedBy>Administrator</cp:lastModifiedBy>
  <dcterms:modified xsi:type="dcterms:W3CDTF">2021-04-26T07:53:58Z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