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cs="黑体" w:asciiTheme="minorEastAsia" w:hAnsiTheme="minorEastAsia"/>
          <w:b/>
          <w:sz w:val="44"/>
          <w:szCs w:val="44"/>
        </w:rPr>
      </w:pPr>
      <w:r>
        <w:rPr>
          <w:rFonts w:hint="eastAsia" w:cs="黑体" w:asciiTheme="minorEastAsia" w:hAnsiTheme="minorEastAsia"/>
          <w:b/>
          <w:sz w:val="44"/>
          <w:szCs w:val="44"/>
          <w:lang w:eastAsia="zh-CN"/>
        </w:rPr>
        <w:t>昆明中药厂有限公司</w:t>
      </w:r>
      <w:r>
        <w:rPr>
          <w:rFonts w:hint="eastAsia" w:cs="黑体" w:asciiTheme="minorEastAsia" w:hAnsiTheme="minorEastAsia"/>
          <w:b/>
          <w:sz w:val="44"/>
          <w:szCs w:val="44"/>
        </w:rPr>
        <w:t>能耗在线监测接入端</w:t>
      </w:r>
    </w:p>
    <w:p>
      <w:pPr>
        <w:spacing w:before="312" w:beforeLines="100" w:after="312" w:afterLines="100"/>
        <w:jc w:val="center"/>
        <w:rPr>
          <w:rFonts w:hint="eastAsia" w:cs="黑体" w:asciiTheme="minorEastAsia" w:hAnsiTheme="minorEastAsia" w:eastAsiaTheme="minorEastAsia"/>
          <w:b/>
          <w:sz w:val="44"/>
          <w:szCs w:val="44"/>
          <w:lang w:eastAsia="zh-CN"/>
        </w:rPr>
      </w:pPr>
      <w:r>
        <w:rPr>
          <w:rFonts w:hint="eastAsia" w:cs="黑体" w:asciiTheme="minorEastAsia" w:hAnsiTheme="minorEastAsia"/>
          <w:b/>
          <w:sz w:val="44"/>
          <w:szCs w:val="44"/>
        </w:rPr>
        <w:t>系统建设项目招标技术</w:t>
      </w:r>
      <w:r>
        <w:rPr>
          <w:rFonts w:hint="eastAsia" w:cs="黑体" w:asciiTheme="minorEastAsia" w:hAnsiTheme="minorEastAsia"/>
          <w:b/>
          <w:sz w:val="44"/>
          <w:szCs w:val="44"/>
          <w:lang w:eastAsia="zh-CN"/>
        </w:rPr>
        <w:t>方案</w:t>
      </w:r>
    </w:p>
    <w:p>
      <w:pPr>
        <w:ind w:firstLine="560" w:firstLineChars="200"/>
        <w:rPr>
          <w:rFonts w:ascii="宋体" w:hAnsi="宋体" w:eastAsia="宋体" w:cs="宋体"/>
          <w:sz w:val="28"/>
          <w:szCs w:val="28"/>
        </w:rPr>
      </w:pPr>
      <w:r>
        <w:rPr>
          <w:rFonts w:hint="eastAsia" w:ascii="宋体" w:hAnsi="宋体" w:eastAsia="宋体" w:cs="宋体"/>
          <w:sz w:val="28"/>
          <w:szCs w:val="28"/>
        </w:rPr>
        <w:t>一、招标内容</w:t>
      </w:r>
    </w:p>
    <w:p>
      <w:pPr>
        <w:ind w:firstLine="560" w:firstLineChars="200"/>
        <w:rPr>
          <w:rFonts w:ascii="宋体" w:hAnsi="宋体" w:eastAsia="宋体" w:cs="宋体"/>
          <w:sz w:val="28"/>
          <w:szCs w:val="28"/>
        </w:rPr>
      </w:pPr>
      <w:r>
        <w:rPr>
          <w:rFonts w:hint="eastAsia" w:ascii="宋体" w:hAnsi="宋体" w:eastAsia="宋体" w:cs="宋体"/>
          <w:sz w:val="28"/>
          <w:szCs w:val="28"/>
        </w:rPr>
        <w:t>本次招标内容为</w:t>
      </w:r>
      <w:r>
        <w:rPr>
          <w:rFonts w:hint="eastAsia" w:ascii="宋体" w:hAnsi="宋体" w:eastAsia="宋体" w:cs="宋体"/>
          <w:sz w:val="28"/>
          <w:szCs w:val="28"/>
          <w:lang w:val="en-US" w:eastAsia="zh-CN"/>
        </w:rPr>
        <w:t>建立</w:t>
      </w:r>
      <w:r>
        <w:rPr>
          <w:rFonts w:hint="eastAsia" w:ascii="宋体" w:hAnsi="宋体" w:eastAsia="宋体" w:cs="宋体"/>
          <w:sz w:val="28"/>
          <w:szCs w:val="28"/>
        </w:rPr>
        <w:t>一</w:t>
      </w:r>
      <w:r>
        <w:rPr>
          <w:rFonts w:hint="eastAsia" w:ascii="宋体" w:hAnsi="宋体" w:eastAsia="宋体" w:cs="宋体"/>
          <w:sz w:val="28"/>
          <w:szCs w:val="28"/>
          <w:lang w:eastAsia="zh-CN"/>
        </w:rPr>
        <w:t>套以昆明中药厂有限公司能源管理为中心的</w:t>
      </w:r>
      <w:r>
        <w:rPr>
          <w:rFonts w:hint="eastAsia" w:ascii="宋体" w:hAnsi="宋体" w:eastAsia="宋体" w:cs="宋体"/>
          <w:sz w:val="28"/>
          <w:szCs w:val="28"/>
        </w:rPr>
        <w:t>能耗在线监测系统。</w:t>
      </w:r>
    </w:p>
    <w:p>
      <w:pPr>
        <w:spacing w:line="422" w:lineRule="auto"/>
        <w:ind w:right="20" w:firstLine="560" w:firstLineChars="200"/>
        <w:rPr>
          <w:rFonts w:ascii="宋体" w:hAnsi="宋体" w:eastAsia="宋体" w:cs="宋体"/>
          <w:sz w:val="28"/>
          <w:szCs w:val="28"/>
        </w:rPr>
      </w:pPr>
      <w:r>
        <w:rPr>
          <w:rFonts w:hint="eastAsia" w:ascii="宋体" w:hAnsi="宋体" w:eastAsia="宋体" w:cs="宋体"/>
          <w:sz w:val="28"/>
          <w:szCs w:val="28"/>
          <w:lang w:val="en-US" w:eastAsia="zh-CN"/>
        </w:rPr>
        <w:t>我司</w:t>
      </w:r>
      <w:r>
        <w:rPr>
          <w:rFonts w:hint="eastAsia" w:ascii="宋体" w:hAnsi="宋体" w:eastAsia="宋体" w:cs="宋体"/>
          <w:sz w:val="28"/>
          <w:szCs w:val="28"/>
        </w:rPr>
        <w:t>能耗在线监测系统，应实现包括</w:t>
      </w:r>
      <w:r>
        <w:rPr>
          <w:rFonts w:hint="eastAsia" w:ascii="宋体" w:hAnsi="宋体" w:eastAsia="宋体" w:cs="宋体"/>
          <w:sz w:val="28"/>
          <w:szCs w:val="28"/>
          <w:lang w:val="en-US" w:eastAsia="zh-CN"/>
        </w:rPr>
        <w:t>水、</w:t>
      </w:r>
      <w:r>
        <w:rPr>
          <w:rFonts w:hint="eastAsia" w:ascii="宋体" w:hAnsi="宋体" w:eastAsia="宋体" w:cs="宋体"/>
          <w:sz w:val="28"/>
          <w:szCs w:val="28"/>
        </w:rPr>
        <w:t>电</w:t>
      </w:r>
      <w:r>
        <w:rPr>
          <w:rFonts w:hint="eastAsia" w:ascii="宋体" w:hAnsi="宋体" w:eastAsia="宋体" w:cs="宋体"/>
          <w:sz w:val="28"/>
          <w:szCs w:val="28"/>
          <w:lang w:val="en-US" w:eastAsia="zh-CN"/>
        </w:rPr>
        <w:t>、蒸汽、天然气</w:t>
      </w:r>
      <w:r>
        <w:rPr>
          <w:rFonts w:hint="eastAsia" w:ascii="宋体" w:hAnsi="宋体" w:eastAsia="宋体" w:cs="宋体"/>
          <w:sz w:val="28"/>
          <w:szCs w:val="28"/>
        </w:rPr>
        <w:t>载能工质的数据在线采集、基础数据获取、数据统计、数据分析，计量管理、能源统计与报表管理、数据报送等综合管理和决策分析功能，满足《关于加快重点用能单位能耗在线监测系统建设的通知》的要求，实现</w:t>
      </w:r>
      <w:r>
        <w:rPr>
          <w:rFonts w:hint="eastAsia" w:ascii="宋体" w:hAnsi="宋体" w:eastAsia="宋体" w:cs="宋体"/>
          <w:sz w:val="28"/>
          <w:szCs w:val="28"/>
          <w:lang w:eastAsia="zh-CN"/>
        </w:rPr>
        <w:t>能源</w:t>
      </w:r>
      <w:r>
        <w:rPr>
          <w:rFonts w:ascii="宋体" w:hAnsi="宋体" w:eastAsia="宋体" w:cs="宋体"/>
          <w:sz w:val="28"/>
          <w:szCs w:val="28"/>
        </w:rPr>
        <w:t>能耗在线监测系统</w:t>
      </w:r>
      <w:r>
        <w:rPr>
          <w:rFonts w:hint="eastAsia" w:ascii="宋体" w:hAnsi="宋体" w:eastAsia="宋体" w:cs="宋体"/>
          <w:sz w:val="28"/>
          <w:szCs w:val="28"/>
        </w:rPr>
        <w:t>与</w:t>
      </w:r>
      <w:r>
        <w:rPr>
          <w:rFonts w:ascii="宋体" w:hAnsi="宋体" w:eastAsia="宋体" w:cs="宋体"/>
          <w:sz w:val="28"/>
          <w:szCs w:val="28"/>
        </w:rPr>
        <w:t>云南省能耗在线监测省级平台</w:t>
      </w:r>
      <w:r>
        <w:rPr>
          <w:rFonts w:hint="eastAsia" w:ascii="宋体" w:hAnsi="宋体" w:eastAsia="宋体" w:cs="宋体"/>
          <w:sz w:val="28"/>
          <w:szCs w:val="28"/>
        </w:rPr>
        <w:t>的</w:t>
      </w:r>
      <w:r>
        <w:rPr>
          <w:rFonts w:ascii="宋体" w:hAnsi="宋体" w:eastAsia="宋体" w:cs="宋体"/>
          <w:sz w:val="28"/>
          <w:szCs w:val="28"/>
        </w:rPr>
        <w:t>对接</w:t>
      </w:r>
      <w:r>
        <w:rPr>
          <w:rFonts w:hint="eastAsia" w:ascii="宋体" w:hAnsi="宋体" w:eastAsia="宋体" w:cs="宋体"/>
          <w:sz w:val="28"/>
          <w:szCs w:val="28"/>
        </w:rPr>
        <w:t>，实现政府及企业内部管理现有以及未来可能会有的业务扩展功能。</w:t>
      </w:r>
    </w:p>
    <w:p>
      <w:pPr>
        <w:ind w:firstLine="560" w:firstLineChars="200"/>
        <w:rPr>
          <w:rFonts w:ascii="宋体" w:hAnsi="宋体" w:eastAsia="宋体" w:cs="宋体"/>
          <w:sz w:val="28"/>
          <w:szCs w:val="28"/>
        </w:rPr>
      </w:pPr>
      <w:r>
        <w:rPr>
          <w:rFonts w:hint="eastAsia" w:ascii="宋体" w:hAnsi="宋体" w:eastAsia="宋体" w:cs="宋体"/>
          <w:sz w:val="28"/>
          <w:szCs w:val="28"/>
        </w:rPr>
        <w:t>以上系统工程均包括系统</w:t>
      </w:r>
      <w:bookmarkStart w:id="0" w:name="_GoBack"/>
      <w:bookmarkEnd w:id="0"/>
      <w:r>
        <w:rPr>
          <w:rFonts w:hint="eastAsia" w:ascii="宋体" w:hAnsi="宋体" w:eastAsia="宋体" w:cs="宋体"/>
          <w:sz w:val="28"/>
          <w:szCs w:val="28"/>
        </w:rPr>
        <w:t>设计、软件开发调试、设备供应（含安装辅材）、运输、安装、按照规范必须做的各项检测费、调试、试运行、人员培训、保修期服务等全部内容。</w:t>
      </w:r>
    </w:p>
    <w:p>
      <w:pPr>
        <w:ind w:firstLine="560" w:firstLineChars="200"/>
        <w:rPr>
          <w:rFonts w:ascii="宋体" w:hAnsi="宋体" w:eastAsia="宋体" w:cs="宋体"/>
          <w:sz w:val="28"/>
          <w:szCs w:val="28"/>
        </w:rPr>
      </w:pPr>
      <w:r>
        <w:rPr>
          <w:rFonts w:hint="eastAsia" w:ascii="宋体" w:hAnsi="宋体" w:eastAsia="宋体" w:cs="宋体"/>
          <w:sz w:val="28"/>
          <w:szCs w:val="28"/>
        </w:rPr>
        <w:t>二、建设目标</w:t>
      </w:r>
    </w:p>
    <w:p>
      <w:pPr>
        <w:ind w:firstLine="560" w:firstLineChars="200"/>
        <w:rPr>
          <w:rFonts w:ascii="宋体" w:hAnsi="宋体" w:eastAsia="宋体" w:cs="宋体"/>
          <w:sz w:val="28"/>
          <w:szCs w:val="28"/>
        </w:rPr>
      </w:pPr>
      <w:r>
        <w:rPr>
          <w:rFonts w:hint="eastAsia" w:ascii="宋体" w:hAnsi="宋体" w:eastAsia="宋体" w:cs="宋体"/>
          <w:sz w:val="28"/>
          <w:szCs w:val="28"/>
        </w:rPr>
        <w:t>1. 系统的建设应严格按照云南省用能单位能耗在线监测平台数据接口规范进行设计实施，系统建成后必须一次性通过云南省相关管理部门验收。</w:t>
      </w:r>
    </w:p>
    <w:p>
      <w:pPr>
        <w:ind w:firstLine="560" w:firstLineChars="200"/>
        <w:rPr>
          <w:rFonts w:ascii="宋体" w:hAnsi="宋体" w:eastAsia="宋体" w:cs="宋体"/>
          <w:sz w:val="28"/>
          <w:szCs w:val="28"/>
        </w:rPr>
      </w:pPr>
      <w:r>
        <w:rPr>
          <w:rFonts w:hint="eastAsia" w:ascii="宋体" w:hAnsi="宋体" w:eastAsia="宋体" w:cs="宋体"/>
          <w:sz w:val="28"/>
          <w:szCs w:val="28"/>
        </w:rPr>
        <w:t>2. 按照相关文件及规范要求及系统功能需求，设计、开发能耗在线监测系统平台建设项目（包括对系统进行测试和调试），</w:t>
      </w:r>
      <w:r>
        <w:rPr>
          <w:rFonts w:hint="eastAsia" w:ascii="宋体" w:hAnsi="宋体" w:eastAsia="宋体" w:cs="宋体"/>
          <w:sz w:val="28"/>
          <w:szCs w:val="28"/>
          <w:lang w:eastAsia="zh-CN"/>
        </w:rPr>
        <w:t>有自主开发自主知识产权软件平台。</w:t>
      </w:r>
      <w:r>
        <w:rPr>
          <w:rFonts w:hint="eastAsia" w:ascii="宋体" w:hAnsi="宋体" w:eastAsia="宋体" w:cs="宋体"/>
          <w:sz w:val="28"/>
          <w:szCs w:val="28"/>
        </w:rPr>
        <w:t>并负责设计、采购和安装系统运行所需合法、合规的软硬件。说明：服务器硬件资源，包括C</w:t>
      </w:r>
      <w:r>
        <w:rPr>
          <w:rFonts w:ascii="宋体" w:hAnsi="宋体" w:eastAsia="宋体" w:cs="宋体"/>
          <w:sz w:val="28"/>
          <w:szCs w:val="28"/>
        </w:rPr>
        <w:t>PU</w:t>
      </w:r>
      <w:r>
        <w:rPr>
          <w:rFonts w:hint="eastAsia" w:ascii="宋体" w:hAnsi="宋体" w:eastAsia="宋体" w:cs="宋体"/>
          <w:sz w:val="28"/>
          <w:szCs w:val="28"/>
        </w:rPr>
        <w:t xml:space="preserve">、内存、存储由建设方提供，投标方应在标书中列明硬件配置要求、操作系统及版本、数据库管理软件及版本。投标方须列明软件名称、版本及所涉及的软件授权使用费用，保证拥有合法软件知识产权，如由此产生纠纷，由投标方全部承担。 </w:t>
      </w:r>
    </w:p>
    <w:p>
      <w:pPr>
        <w:ind w:firstLine="560" w:firstLineChars="200"/>
        <w:rPr>
          <w:rFonts w:ascii="宋体" w:hAnsi="宋体" w:eastAsia="宋体" w:cs="宋体"/>
          <w:sz w:val="28"/>
          <w:szCs w:val="28"/>
        </w:rPr>
      </w:pPr>
      <w:r>
        <w:rPr>
          <w:rFonts w:hint="eastAsia" w:ascii="宋体" w:hAnsi="宋体" w:eastAsia="宋体" w:cs="宋体"/>
          <w:sz w:val="28"/>
          <w:szCs w:val="28"/>
        </w:rPr>
        <w:t xml:space="preserve">3. 实现招标单位指定的能源消耗数据的接入与在线监测。    </w:t>
      </w:r>
    </w:p>
    <w:p>
      <w:pPr>
        <w:ind w:firstLine="560" w:firstLineChars="200"/>
        <w:rPr>
          <w:rFonts w:ascii="宋体" w:hAnsi="宋体" w:eastAsia="宋体" w:cs="宋体"/>
          <w:sz w:val="28"/>
          <w:szCs w:val="28"/>
        </w:rPr>
      </w:pPr>
      <w:r>
        <w:rPr>
          <w:rFonts w:hint="eastAsia" w:ascii="宋体" w:hAnsi="宋体" w:eastAsia="宋体" w:cs="宋体"/>
          <w:sz w:val="28"/>
          <w:szCs w:val="28"/>
        </w:rPr>
        <w:t>4. 与政府职能部门现有以及未来可能会有的业务系统进行数据对接。</w:t>
      </w:r>
    </w:p>
    <w:p>
      <w:pPr>
        <w:ind w:firstLine="560" w:firstLineChars="200"/>
        <w:rPr>
          <w:rFonts w:ascii="宋体" w:hAnsi="宋体" w:eastAsia="宋体" w:cs="宋体"/>
          <w:sz w:val="28"/>
          <w:szCs w:val="28"/>
        </w:rPr>
      </w:pPr>
      <w:r>
        <w:rPr>
          <w:rFonts w:hint="eastAsia" w:ascii="宋体" w:hAnsi="宋体" w:eastAsia="宋体" w:cs="宋体"/>
          <w:sz w:val="28"/>
          <w:szCs w:val="28"/>
        </w:rPr>
        <w:t>5. 按照重点用能单位能耗在线监测接入端系统功能的要求，应包含但不限于以</w:t>
      </w:r>
      <w:r>
        <w:rPr>
          <w:rFonts w:hint="eastAsia" w:ascii="宋体" w:hAnsi="宋体" w:eastAsia="宋体" w:cs="宋体"/>
          <w:color w:val="000000" w:themeColor="text1"/>
          <w:sz w:val="28"/>
          <w:szCs w:val="28"/>
          <w14:textFill>
            <w14:solidFill>
              <w14:schemeClr w14:val="tx1"/>
            </w14:solidFill>
          </w14:textFill>
        </w:rPr>
        <w:t>下内容：用能单位基本信息、基础数据、能耗实际、计量管理、能源平衡网络监测、能源计量网络监测、重点用能设备管理、数据报送、节能诊断与对策、系统管理</w:t>
      </w:r>
      <w:r>
        <w:rPr>
          <w:rFonts w:hint="eastAsia" w:ascii="宋体" w:hAnsi="宋体" w:eastAsia="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浏览器浏览等功能。项目具体建设内容参照国家相关标准并结合用户的需求进行配置。采购（含设计）相应的硬件设备和数据库软件、中间件、第三方软件等软件产品，实现企业能源</w:t>
      </w:r>
      <w:r>
        <w:rPr>
          <w:rFonts w:hint="eastAsia" w:ascii="宋体" w:hAnsi="宋体" w:eastAsia="宋体" w:cs="宋体"/>
          <w:sz w:val="28"/>
          <w:szCs w:val="28"/>
        </w:rPr>
        <w:t xml:space="preserve">使用情况数据在线采集及数据的综合管理及决策分析，为节能降耗工作提供数据基础和决策依据。具体如下：  </w:t>
      </w:r>
    </w:p>
    <w:p>
      <w:pPr>
        <w:numPr>
          <w:ilvl w:val="0"/>
          <w:numId w:val="1"/>
        </w:numPr>
        <w:ind w:left="-17" w:firstLine="560" w:firstLineChars="200"/>
        <w:rPr>
          <w:rFonts w:ascii="宋体" w:hAnsi="宋体" w:eastAsia="宋体" w:cs="宋体"/>
          <w:sz w:val="28"/>
          <w:szCs w:val="28"/>
        </w:rPr>
      </w:pPr>
      <w:r>
        <w:rPr>
          <w:rFonts w:hint="eastAsia" w:ascii="宋体" w:hAnsi="宋体" w:eastAsia="宋体" w:cs="宋体"/>
          <w:sz w:val="28"/>
          <w:szCs w:val="28"/>
        </w:rPr>
        <w:t>能源资源计量数据管控软件：用能单位对企业内部能源、资源计量数据进行查询、统计、分析和应用等管理工作的软件。</w:t>
      </w:r>
    </w:p>
    <w:p>
      <w:pPr>
        <w:numPr>
          <w:ilvl w:val="0"/>
          <w:numId w:val="1"/>
        </w:numPr>
        <w:ind w:left="-17" w:firstLine="560" w:firstLineChars="200"/>
        <w:rPr>
          <w:rFonts w:ascii="宋体" w:hAnsi="宋体" w:eastAsia="宋体" w:cs="宋体"/>
          <w:sz w:val="28"/>
          <w:szCs w:val="28"/>
        </w:rPr>
      </w:pPr>
      <w:r>
        <w:rPr>
          <w:rFonts w:hint="eastAsia" w:ascii="宋体" w:hAnsi="宋体" w:eastAsia="宋体" w:cs="宋体"/>
          <w:sz w:val="28"/>
          <w:szCs w:val="28"/>
        </w:rPr>
        <w:t>能源平衡网络监测：根据GB/T 28749 《企业能量平衡网络图绘制方法》，描述企业用能系统中能源实际流程和能量平衡关系。</w:t>
      </w:r>
    </w:p>
    <w:p>
      <w:pPr>
        <w:numPr>
          <w:ilvl w:val="0"/>
          <w:numId w:val="1"/>
        </w:numPr>
        <w:ind w:left="-17" w:firstLine="560" w:firstLineChars="200"/>
        <w:rPr>
          <w:rFonts w:ascii="宋体" w:hAnsi="宋体" w:eastAsia="宋体" w:cs="宋体"/>
          <w:sz w:val="28"/>
          <w:szCs w:val="28"/>
        </w:rPr>
      </w:pPr>
      <w:r>
        <w:rPr>
          <w:rFonts w:hint="eastAsia" w:ascii="宋体" w:hAnsi="宋体" w:eastAsia="宋体" w:cs="宋体"/>
          <w:sz w:val="28"/>
          <w:szCs w:val="28"/>
        </w:rPr>
        <w:t>数据报送：按照规定的传输标准和接口规范，将数据上传至能源资源计量数据公共平台。</w:t>
      </w:r>
    </w:p>
    <w:p>
      <w:pPr>
        <w:numPr>
          <w:ilvl w:val="0"/>
          <w:numId w:val="1"/>
        </w:numPr>
        <w:ind w:left="-17" w:firstLine="560" w:firstLineChars="200"/>
        <w:rPr>
          <w:rFonts w:ascii="宋体" w:hAnsi="宋体" w:eastAsia="宋体" w:cs="宋体"/>
          <w:sz w:val="28"/>
          <w:szCs w:val="28"/>
        </w:rPr>
      </w:pPr>
      <w:r>
        <w:rPr>
          <w:rFonts w:hint="eastAsia" w:ascii="宋体" w:hAnsi="宋体" w:eastAsia="宋体" w:cs="宋体"/>
          <w:sz w:val="28"/>
          <w:szCs w:val="28"/>
        </w:rPr>
        <w:t>计量器具管理：建立能源计量器具台账或完整的能源计量器具一览表。计量器具新增、删除、修改，以及配备统计与查询等。</w:t>
      </w:r>
    </w:p>
    <w:p>
      <w:pPr>
        <w:numPr>
          <w:ilvl w:val="0"/>
          <w:numId w:val="1"/>
        </w:numPr>
        <w:ind w:left="-17" w:firstLine="560" w:firstLineChars="200"/>
        <w:rPr>
          <w:rFonts w:ascii="宋体" w:hAnsi="宋体" w:eastAsia="宋体" w:cs="宋体"/>
          <w:sz w:val="28"/>
          <w:szCs w:val="28"/>
        </w:rPr>
      </w:pPr>
      <w:r>
        <w:rPr>
          <w:rFonts w:hint="eastAsia" w:ascii="宋体" w:hAnsi="宋体" w:eastAsia="宋体" w:cs="宋体"/>
          <w:sz w:val="28"/>
          <w:szCs w:val="28"/>
        </w:rPr>
        <w:t>能耗预警：通过采集和统计分析，针对异常情况即时生成事项记录并实时存储和发布预警/报警信息，自动进行事项跟踪显示事件内容。</w:t>
      </w:r>
    </w:p>
    <w:p>
      <w:pPr>
        <w:numPr>
          <w:ilvl w:val="0"/>
          <w:numId w:val="1"/>
        </w:numPr>
        <w:ind w:left="-17" w:firstLine="560" w:firstLineChars="200"/>
        <w:rPr>
          <w:rFonts w:ascii="宋体" w:hAnsi="宋体" w:eastAsia="宋体" w:cs="宋体"/>
          <w:sz w:val="28"/>
          <w:szCs w:val="28"/>
        </w:rPr>
      </w:pPr>
      <w:r>
        <w:rPr>
          <w:rFonts w:hint="eastAsia" w:ascii="宋体" w:hAnsi="宋体" w:eastAsia="宋体" w:cs="宋体"/>
          <w:sz w:val="28"/>
          <w:szCs w:val="28"/>
        </w:rPr>
        <w:t>设备能源利用效率监测：对重点用能设备运行的能源和物料进行计量数据采集和统计分析，监测其能效水平。</w:t>
      </w:r>
    </w:p>
    <w:p>
      <w:pPr>
        <w:numPr>
          <w:ilvl w:val="0"/>
          <w:numId w:val="1"/>
        </w:numPr>
        <w:ind w:left="-17" w:firstLine="560" w:firstLineChars="200"/>
        <w:rPr>
          <w:rFonts w:ascii="宋体" w:hAnsi="宋体" w:eastAsia="宋体" w:cs="宋体"/>
          <w:sz w:val="28"/>
          <w:szCs w:val="28"/>
        </w:rPr>
      </w:pPr>
      <w:r>
        <w:rPr>
          <w:rFonts w:hint="eastAsia" w:ascii="宋体" w:hAnsi="宋体" w:eastAsia="宋体" w:cs="宋体"/>
          <w:sz w:val="28"/>
          <w:szCs w:val="28"/>
        </w:rPr>
        <w:t>能效对标：主要包括三类，国家能源消耗限额、地方能源消耗限额。</w:t>
      </w:r>
    </w:p>
    <w:p>
      <w:pPr>
        <w:ind w:firstLine="560" w:firstLineChars="200"/>
        <w:rPr>
          <w:rFonts w:ascii="宋体" w:hAnsi="宋体" w:eastAsia="宋体" w:cs="宋体"/>
          <w:sz w:val="28"/>
          <w:szCs w:val="28"/>
        </w:rPr>
      </w:pPr>
      <w:r>
        <w:rPr>
          <w:rFonts w:hint="eastAsia" w:ascii="宋体" w:hAnsi="宋体" w:eastAsia="宋体" w:cs="宋体"/>
          <w:sz w:val="28"/>
          <w:szCs w:val="28"/>
        </w:rPr>
        <w:t>7. 数据采集原则：</w:t>
      </w:r>
    </w:p>
    <w:p>
      <w:pPr>
        <w:ind w:firstLine="560" w:firstLineChars="200"/>
        <w:rPr>
          <w:rFonts w:ascii="宋体" w:hAnsi="宋体" w:eastAsia="宋体" w:cs="宋体"/>
          <w:sz w:val="28"/>
          <w:szCs w:val="28"/>
        </w:rPr>
      </w:pPr>
      <w:r>
        <w:rPr>
          <w:rFonts w:hint="eastAsia" w:ascii="宋体" w:hAnsi="宋体" w:eastAsia="宋体" w:cs="宋体"/>
          <w:sz w:val="28"/>
          <w:szCs w:val="28"/>
        </w:rPr>
        <w:t>电力数据原则上采集一、二级计量和100kw以上重点设备能耗数据。现有的计量表计能满足通讯功能和准确度的直接接入，原则上不更新。</w:t>
      </w:r>
    </w:p>
    <w:p>
      <w:pPr>
        <w:ind w:firstLine="560" w:firstLineChars="200"/>
        <w:rPr>
          <w:rFonts w:ascii="宋体" w:hAnsi="宋体" w:eastAsia="宋体" w:cs="宋体"/>
          <w:sz w:val="28"/>
          <w:szCs w:val="28"/>
        </w:rPr>
      </w:pPr>
      <w:r>
        <w:rPr>
          <w:rFonts w:hint="eastAsia" w:ascii="宋体" w:hAnsi="宋体" w:eastAsia="宋体" w:cs="宋体"/>
          <w:sz w:val="28"/>
          <w:szCs w:val="28"/>
        </w:rPr>
        <w:t>汽、水等能源数据的采集现有计量表计能够满足要求的直接接入，必要时可新增计量装置。</w:t>
      </w:r>
    </w:p>
    <w:p>
      <w:pPr>
        <w:ind w:firstLine="560" w:firstLineChars="200"/>
        <w:rPr>
          <w:rFonts w:ascii="宋体" w:hAnsi="宋体" w:eastAsia="宋体" w:cs="宋体"/>
          <w:sz w:val="28"/>
          <w:szCs w:val="28"/>
        </w:rPr>
      </w:pPr>
      <w:r>
        <w:rPr>
          <w:rFonts w:hint="eastAsia" w:ascii="宋体" w:hAnsi="宋体" w:eastAsia="宋体" w:cs="宋体"/>
          <w:sz w:val="28"/>
          <w:szCs w:val="28"/>
        </w:rPr>
        <w:t>油采用手工补录。</w:t>
      </w:r>
    </w:p>
    <w:p>
      <w:pPr>
        <w:ind w:firstLine="560" w:firstLineChars="200"/>
        <w:rPr>
          <w:rFonts w:ascii="宋体" w:hAnsi="宋体" w:eastAsia="宋体" w:cs="宋体"/>
          <w:sz w:val="28"/>
          <w:szCs w:val="28"/>
        </w:rPr>
      </w:pPr>
      <w:r>
        <w:rPr>
          <w:rFonts w:hint="eastAsia" w:ascii="宋体" w:hAnsi="宋体" w:eastAsia="宋体" w:cs="宋体"/>
          <w:sz w:val="28"/>
          <w:szCs w:val="28"/>
        </w:rPr>
        <w:t>7.1自动采集</w:t>
      </w:r>
    </w:p>
    <w:p>
      <w:pPr>
        <w:ind w:firstLine="560" w:firstLineChars="200"/>
        <w:rPr>
          <w:rFonts w:ascii="宋体" w:hAnsi="宋体" w:eastAsia="宋体" w:cs="宋体"/>
          <w:sz w:val="28"/>
          <w:szCs w:val="28"/>
        </w:rPr>
      </w:pPr>
      <w:r>
        <w:rPr>
          <w:rFonts w:hint="eastAsia" w:ascii="宋体" w:hAnsi="宋体" w:eastAsia="宋体" w:cs="宋体"/>
          <w:sz w:val="28"/>
          <w:szCs w:val="28"/>
        </w:rPr>
        <w:t>采集智能仪表和传感器数据：以配置数据采集器方式采集智能仪表和传感器数据。</w:t>
      </w:r>
    </w:p>
    <w:p>
      <w:pPr>
        <w:ind w:firstLine="560" w:firstLineChars="200"/>
        <w:rPr>
          <w:rFonts w:ascii="宋体" w:hAnsi="宋体" w:eastAsia="宋体" w:cs="宋体"/>
          <w:sz w:val="28"/>
          <w:szCs w:val="28"/>
        </w:rPr>
      </w:pPr>
      <w:r>
        <w:rPr>
          <w:rFonts w:hint="eastAsia" w:ascii="宋体" w:hAnsi="宋体" w:eastAsia="宋体" w:cs="宋体"/>
          <w:sz w:val="28"/>
          <w:szCs w:val="28"/>
        </w:rPr>
        <w:t>采集工业控制系统和能源管理系统数据：设有工业自动化控制系统的企业，在符合企业规定的安全要求的前提下，用实时采集方法采集质量、电量、流量、温度、压力等企业生产过程数据。</w:t>
      </w:r>
    </w:p>
    <w:p>
      <w:pPr>
        <w:ind w:firstLine="560" w:firstLineChars="200"/>
        <w:rPr>
          <w:rFonts w:ascii="宋体" w:hAnsi="宋体" w:eastAsia="宋体" w:cs="宋体"/>
          <w:sz w:val="28"/>
          <w:szCs w:val="28"/>
        </w:rPr>
      </w:pPr>
      <w:r>
        <w:rPr>
          <w:rFonts w:hint="eastAsia" w:ascii="宋体" w:hAnsi="宋体" w:eastAsia="宋体" w:cs="宋体"/>
          <w:sz w:val="28"/>
          <w:szCs w:val="28"/>
        </w:rPr>
        <w:t>若企业已建立能源管理系统，可从能源管理系统采集企业的能源资源数据。</w:t>
      </w:r>
    </w:p>
    <w:p>
      <w:pPr>
        <w:ind w:firstLine="560" w:firstLineChars="200"/>
        <w:rPr>
          <w:rFonts w:ascii="宋体" w:hAnsi="宋体" w:eastAsia="宋体" w:cs="宋体"/>
          <w:sz w:val="28"/>
          <w:szCs w:val="28"/>
        </w:rPr>
      </w:pPr>
      <w:r>
        <w:rPr>
          <w:rFonts w:hint="eastAsia" w:ascii="宋体" w:hAnsi="宋体" w:eastAsia="宋体" w:cs="宋体"/>
          <w:sz w:val="28"/>
          <w:szCs w:val="28"/>
        </w:rPr>
        <w:t>其他方式：其他方式如使用</w:t>
      </w:r>
      <w:r>
        <w:rPr>
          <w:rFonts w:hint="eastAsia" w:ascii="宋体" w:hAnsi="宋体" w:eastAsia="宋体" w:cs="宋体"/>
          <w:sz w:val="28"/>
          <w:szCs w:val="28"/>
          <w:lang w:eastAsia="zh-CN"/>
        </w:rPr>
        <w:t>系统对接</w:t>
      </w:r>
      <w:r>
        <w:rPr>
          <w:rFonts w:hint="eastAsia" w:ascii="宋体" w:hAnsi="宋体" w:eastAsia="宋体" w:cs="宋体"/>
          <w:sz w:val="28"/>
          <w:szCs w:val="28"/>
        </w:rPr>
        <w:t>进行采集，并将数据传输至信息管理系统。</w:t>
      </w:r>
    </w:p>
    <w:p>
      <w:pPr>
        <w:ind w:firstLine="560" w:firstLineChars="200"/>
        <w:rPr>
          <w:rFonts w:ascii="宋体" w:hAnsi="宋体" w:eastAsia="宋体" w:cs="宋体"/>
          <w:sz w:val="28"/>
          <w:szCs w:val="28"/>
        </w:rPr>
      </w:pPr>
      <w:r>
        <w:rPr>
          <w:rFonts w:hint="eastAsia" w:ascii="宋体" w:hAnsi="宋体" w:eastAsia="宋体" w:cs="宋体"/>
          <w:sz w:val="28"/>
          <w:szCs w:val="28"/>
        </w:rPr>
        <w:t>7.2人工采集</w:t>
      </w:r>
    </w:p>
    <w:p>
      <w:pPr>
        <w:ind w:firstLine="560" w:firstLineChars="200"/>
        <w:rPr>
          <w:rFonts w:ascii="宋体" w:hAnsi="宋体" w:eastAsia="宋体" w:cs="宋体"/>
          <w:sz w:val="28"/>
          <w:szCs w:val="28"/>
        </w:rPr>
      </w:pPr>
      <w:r>
        <w:rPr>
          <w:rFonts w:hint="eastAsia" w:ascii="宋体" w:hAnsi="宋体" w:eastAsia="宋体" w:cs="宋体"/>
          <w:sz w:val="28"/>
          <w:szCs w:val="28"/>
        </w:rPr>
        <w:t>手工录入：部分能源种类能耗量、产品产量等无法</w:t>
      </w:r>
      <w:r>
        <w:rPr>
          <w:rFonts w:hint="eastAsia" w:ascii="宋体" w:hAnsi="宋体" w:eastAsia="宋体" w:cs="宋体"/>
          <w:sz w:val="28"/>
          <w:szCs w:val="28"/>
          <w:lang w:eastAsia="zh-CN"/>
        </w:rPr>
        <w:t>自动</w:t>
      </w:r>
      <w:r>
        <w:rPr>
          <w:rFonts w:hint="eastAsia" w:ascii="宋体" w:hAnsi="宋体" w:eastAsia="宋体" w:cs="宋体"/>
          <w:sz w:val="28"/>
          <w:szCs w:val="28"/>
        </w:rPr>
        <w:t>采集的数据，采用手工录入的方式上传数据至信息管理系统。</w:t>
      </w:r>
    </w:p>
    <w:p>
      <w:pPr>
        <w:ind w:firstLine="560" w:firstLineChars="200"/>
        <w:rPr>
          <w:rFonts w:ascii="宋体" w:hAnsi="宋体" w:eastAsia="宋体" w:cs="宋体"/>
          <w:sz w:val="28"/>
          <w:szCs w:val="28"/>
        </w:rPr>
      </w:pPr>
      <w:r>
        <w:rPr>
          <w:rFonts w:hint="eastAsia" w:ascii="宋体" w:hAnsi="宋体" w:eastAsia="宋体" w:cs="宋体"/>
          <w:sz w:val="28"/>
          <w:szCs w:val="28"/>
        </w:rPr>
        <w:t>7.3 采集周期</w:t>
      </w:r>
    </w:p>
    <w:p>
      <w:pPr>
        <w:ind w:firstLine="560" w:firstLineChars="200"/>
        <w:rPr>
          <w:rFonts w:ascii="宋体" w:hAnsi="宋体" w:eastAsia="宋体" w:cs="宋体"/>
          <w:sz w:val="28"/>
          <w:szCs w:val="28"/>
        </w:rPr>
      </w:pPr>
      <w:r>
        <w:rPr>
          <w:rFonts w:hint="eastAsia" w:ascii="宋体" w:hAnsi="宋体" w:eastAsia="宋体" w:cs="宋体"/>
          <w:sz w:val="28"/>
          <w:szCs w:val="28"/>
        </w:rPr>
        <w:t>人工采集的数据，</w:t>
      </w:r>
      <w:r>
        <w:rPr>
          <w:rFonts w:hint="eastAsia" w:ascii="宋体" w:hAnsi="宋体" w:eastAsia="宋体" w:cs="宋体"/>
          <w:sz w:val="28"/>
          <w:szCs w:val="28"/>
          <w:lang w:eastAsia="zh-CN"/>
        </w:rPr>
        <w:t>根据政府要求采集周期，采集填报</w:t>
      </w:r>
      <w:r>
        <w:rPr>
          <w:rFonts w:hint="eastAsia" w:ascii="宋体" w:hAnsi="宋体" w:eastAsia="宋体" w:cs="宋体"/>
          <w:sz w:val="28"/>
          <w:szCs w:val="28"/>
        </w:rPr>
        <w:t>；</w:t>
      </w:r>
    </w:p>
    <w:p>
      <w:pPr>
        <w:ind w:firstLine="560" w:firstLineChars="200"/>
        <w:rPr>
          <w:rFonts w:ascii="宋体" w:hAnsi="宋体" w:eastAsia="宋体" w:cs="宋体"/>
          <w:sz w:val="28"/>
          <w:szCs w:val="28"/>
        </w:rPr>
      </w:pPr>
      <w:r>
        <w:rPr>
          <w:rFonts w:hint="eastAsia" w:ascii="宋体" w:hAnsi="宋体" w:eastAsia="宋体" w:cs="宋体"/>
          <w:sz w:val="28"/>
          <w:szCs w:val="28"/>
        </w:rPr>
        <w:t>自动采集的数据，视企业计量仪表、工业控制系统和能源管理系统实际情况而定。</w:t>
      </w:r>
    </w:p>
    <w:p>
      <w:pPr>
        <w:ind w:firstLine="560" w:firstLineChars="200"/>
        <w:rPr>
          <w:rFonts w:ascii="宋体" w:hAnsi="宋体" w:eastAsia="宋体" w:cs="宋体"/>
          <w:sz w:val="28"/>
          <w:szCs w:val="28"/>
        </w:rPr>
      </w:pPr>
      <w:r>
        <w:rPr>
          <w:rFonts w:hint="eastAsia" w:ascii="宋体" w:hAnsi="宋体" w:eastAsia="宋体" w:cs="宋体"/>
          <w:sz w:val="28"/>
          <w:szCs w:val="28"/>
        </w:rPr>
        <w:t>7.4 数据有效性</w:t>
      </w:r>
    </w:p>
    <w:p>
      <w:pPr>
        <w:ind w:firstLine="560" w:firstLineChars="200"/>
        <w:rPr>
          <w:rFonts w:ascii="宋体" w:hAnsi="宋体" w:eastAsia="宋体" w:cs="宋体"/>
          <w:sz w:val="28"/>
          <w:szCs w:val="28"/>
        </w:rPr>
      </w:pPr>
      <w:r>
        <w:rPr>
          <w:rFonts w:hint="eastAsia" w:ascii="宋体" w:hAnsi="宋体" w:eastAsia="宋体" w:cs="宋体"/>
          <w:sz w:val="28"/>
          <w:szCs w:val="28"/>
        </w:rPr>
        <w:t>按照GB 17167和GB/T 35461的相关规定配备和使用经依法检定（校准）合格的能源计量器具。移动端扫码采集的数据保持与企业计量器具显示的读数一致，手工录入的数据保持与用于企业生产核算的数据一致。</w:t>
      </w:r>
    </w:p>
    <w:p>
      <w:pPr>
        <w:ind w:firstLine="560" w:firstLineChars="200"/>
        <w:rPr>
          <w:rFonts w:ascii="宋体" w:hAnsi="宋体" w:eastAsia="宋体" w:cs="宋体"/>
          <w:sz w:val="28"/>
          <w:szCs w:val="28"/>
        </w:rPr>
      </w:pPr>
      <w:r>
        <w:rPr>
          <w:rFonts w:hint="eastAsia" w:ascii="宋体" w:hAnsi="宋体" w:eastAsia="宋体" w:cs="宋体"/>
          <w:sz w:val="28"/>
          <w:szCs w:val="28"/>
        </w:rPr>
        <w:t>8. 数据优化</w:t>
      </w:r>
    </w:p>
    <w:p>
      <w:pPr>
        <w:ind w:firstLine="560" w:firstLineChars="200"/>
        <w:rPr>
          <w:rFonts w:ascii="宋体" w:hAnsi="宋体" w:eastAsia="宋体" w:cs="宋体"/>
          <w:sz w:val="28"/>
          <w:szCs w:val="28"/>
        </w:rPr>
      </w:pPr>
      <w:r>
        <w:rPr>
          <w:rFonts w:hint="eastAsia" w:ascii="宋体" w:hAnsi="宋体" w:eastAsia="宋体" w:cs="宋体"/>
          <w:sz w:val="28"/>
          <w:szCs w:val="28"/>
        </w:rPr>
        <w:t>结合实际及需求，通过软件功能区实现工序能源数据量化及能耗对标。</w:t>
      </w:r>
    </w:p>
    <w:p>
      <w:pPr>
        <w:ind w:firstLine="560" w:firstLineChars="200"/>
        <w:rPr>
          <w:rFonts w:ascii="宋体" w:hAnsi="宋体" w:eastAsia="宋体" w:cs="宋体"/>
          <w:sz w:val="28"/>
          <w:szCs w:val="28"/>
        </w:rPr>
      </w:pPr>
      <w:r>
        <w:rPr>
          <w:rFonts w:hint="eastAsia" w:ascii="宋体" w:hAnsi="宋体" w:eastAsia="宋体" w:cs="宋体"/>
          <w:sz w:val="28"/>
          <w:szCs w:val="28"/>
        </w:rPr>
        <w:t>三、建设原则</w:t>
      </w:r>
    </w:p>
    <w:p>
      <w:pPr>
        <w:ind w:firstLine="560" w:firstLineChars="200"/>
        <w:rPr>
          <w:rFonts w:ascii="宋体" w:hAnsi="宋体" w:eastAsia="宋体" w:cs="宋体"/>
          <w:sz w:val="28"/>
          <w:szCs w:val="28"/>
        </w:rPr>
      </w:pPr>
      <w:r>
        <w:rPr>
          <w:rFonts w:hint="eastAsia" w:ascii="宋体" w:hAnsi="宋体" w:eastAsia="宋体" w:cs="宋体"/>
          <w:sz w:val="28"/>
          <w:szCs w:val="28"/>
        </w:rPr>
        <w:t>1. 稳定性和可靠性</w:t>
      </w:r>
    </w:p>
    <w:p>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系统建设以满足业务需求为首要目标，采用稳定可靠的成熟技术，保证系统长期安全运行</w:t>
      </w:r>
      <w:r>
        <w:rPr>
          <w:rFonts w:hint="eastAsia" w:ascii="宋体" w:hAnsi="宋体" w:eastAsia="宋体" w:cs="宋体"/>
          <w:sz w:val="28"/>
          <w:szCs w:val="28"/>
          <w:lang w:eastAsia="zh-CN"/>
        </w:rPr>
        <w:t>，技术服务配套，服务期保障及时</w:t>
      </w:r>
      <w:r>
        <w:rPr>
          <w:rFonts w:hint="eastAsia" w:ascii="宋体" w:hAnsi="宋体" w:eastAsia="宋体" w:cs="宋体"/>
          <w:sz w:val="28"/>
          <w:szCs w:val="28"/>
        </w:rPr>
        <w:t>。</w:t>
      </w:r>
      <w:r>
        <w:rPr>
          <w:rFonts w:hint="eastAsia" w:ascii="宋体" w:hAnsi="宋体" w:eastAsia="宋体" w:cs="宋体"/>
          <w:sz w:val="28"/>
          <w:szCs w:val="28"/>
          <w:lang w:eastAsia="zh-CN"/>
        </w:rPr>
        <w:t>采集系统平台需自主知识产权平台，</w:t>
      </w:r>
      <w:r>
        <w:rPr>
          <w:rFonts w:hint="eastAsia" w:ascii="宋体" w:hAnsi="宋体" w:eastAsia="宋体" w:cs="宋体"/>
          <w:sz w:val="28"/>
          <w:szCs w:val="28"/>
        </w:rPr>
        <w:t>底层数据采集采用主流采集软件、系统实现平台部署。</w:t>
      </w:r>
    </w:p>
    <w:p>
      <w:pPr>
        <w:ind w:firstLine="560" w:firstLineChars="200"/>
        <w:rPr>
          <w:rFonts w:ascii="宋体" w:hAnsi="宋体" w:eastAsia="宋体" w:cs="宋体"/>
          <w:sz w:val="28"/>
          <w:szCs w:val="28"/>
        </w:rPr>
      </w:pPr>
      <w:r>
        <w:rPr>
          <w:rFonts w:hint="eastAsia" w:ascii="宋体" w:hAnsi="宋体" w:eastAsia="宋体" w:cs="宋体"/>
          <w:sz w:val="28"/>
          <w:szCs w:val="28"/>
        </w:rPr>
        <w:t>2. 先进性和扩展性</w:t>
      </w:r>
    </w:p>
    <w:p>
      <w:pPr>
        <w:ind w:firstLine="560" w:firstLineChars="200"/>
        <w:rPr>
          <w:rFonts w:ascii="宋体" w:hAnsi="宋体" w:eastAsia="宋体" w:cs="宋体"/>
          <w:sz w:val="28"/>
          <w:szCs w:val="28"/>
        </w:rPr>
      </w:pPr>
      <w:r>
        <w:rPr>
          <w:rFonts w:hint="eastAsia" w:ascii="宋体" w:hAnsi="宋体" w:eastAsia="宋体" w:cs="宋体"/>
          <w:sz w:val="28"/>
          <w:szCs w:val="28"/>
        </w:rPr>
        <w:t>技术上立足于长远发展，采用先进的体系结构和主流技术发展的产品，保证整个系统高效运行。系统平台扩展性：需要在架构上满足企业未来对生产管理的需求，能够支撑企业未来管理的扩展。</w:t>
      </w:r>
    </w:p>
    <w:p>
      <w:pPr>
        <w:ind w:firstLine="560" w:firstLineChars="200"/>
        <w:rPr>
          <w:rFonts w:ascii="宋体" w:hAnsi="宋体" w:eastAsia="宋体" w:cs="宋体"/>
          <w:sz w:val="28"/>
          <w:szCs w:val="28"/>
        </w:rPr>
      </w:pPr>
      <w:r>
        <w:rPr>
          <w:rFonts w:hint="eastAsia" w:ascii="宋体" w:hAnsi="宋体" w:eastAsia="宋体" w:cs="宋体"/>
          <w:sz w:val="28"/>
          <w:szCs w:val="28"/>
        </w:rPr>
        <w:t>3. 安全性</w:t>
      </w:r>
    </w:p>
    <w:p>
      <w:pPr>
        <w:ind w:firstLine="560" w:firstLineChars="200"/>
        <w:rPr>
          <w:rFonts w:ascii="宋体" w:hAnsi="宋体" w:eastAsia="宋体" w:cs="宋体"/>
          <w:sz w:val="28"/>
          <w:szCs w:val="28"/>
        </w:rPr>
      </w:pPr>
      <w:r>
        <w:rPr>
          <w:rFonts w:hint="eastAsia" w:ascii="宋体" w:hAnsi="宋体" w:eastAsia="宋体" w:cs="宋体"/>
          <w:sz w:val="28"/>
          <w:szCs w:val="28"/>
        </w:rPr>
        <w:t>遵循有关信息安全标准，具有切实可行的安全保护和保密措施，以及对计算机犯罪和病毒的防范能力，确保数据安全。确保底层数据采集的安全和平台数据的安全。</w:t>
      </w:r>
    </w:p>
    <w:p>
      <w:pPr>
        <w:ind w:firstLine="560" w:firstLineChars="200"/>
        <w:rPr>
          <w:rFonts w:ascii="宋体" w:hAnsi="宋体" w:eastAsia="宋体" w:cs="宋体"/>
          <w:sz w:val="28"/>
          <w:szCs w:val="28"/>
        </w:rPr>
      </w:pPr>
      <w:r>
        <w:rPr>
          <w:rFonts w:hint="eastAsia" w:ascii="宋体" w:hAnsi="宋体" w:eastAsia="宋体" w:cs="宋体"/>
          <w:sz w:val="28"/>
          <w:szCs w:val="28"/>
        </w:rPr>
        <w:t xml:space="preserve">4. 易维护及易操作性 </w:t>
      </w:r>
    </w:p>
    <w:p>
      <w:pPr>
        <w:ind w:firstLine="560" w:firstLineChars="200"/>
        <w:rPr>
          <w:rFonts w:ascii="宋体" w:hAnsi="宋体" w:eastAsia="宋体" w:cs="宋体"/>
          <w:sz w:val="28"/>
          <w:szCs w:val="28"/>
        </w:rPr>
      </w:pPr>
      <w:r>
        <w:rPr>
          <w:rFonts w:hint="eastAsia" w:ascii="宋体" w:hAnsi="宋体" w:eastAsia="宋体" w:cs="宋体"/>
          <w:sz w:val="28"/>
          <w:szCs w:val="28"/>
        </w:rPr>
        <w:t>应用软件的模块化程度高、适应能力强，用户界面直观简约，使操作简单、软件维护方便，提供PC端</w:t>
      </w:r>
      <w:r>
        <w:rPr>
          <w:rFonts w:hint="eastAsia" w:ascii="宋体" w:hAnsi="宋体" w:eastAsia="宋体" w:cs="宋体"/>
          <w:sz w:val="28"/>
          <w:szCs w:val="28"/>
          <w:lang w:eastAsia="zh-CN"/>
        </w:rPr>
        <w:t>、</w:t>
      </w:r>
      <w:r>
        <w:rPr>
          <w:rFonts w:hint="eastAsia" w:ascii="宋体" w:hAnsi="宋体" w:eastAsia="宋体" w:cs="宋体"/>
          <w:sz w:val="28"/>
          <w:szCs w:val="28"/>
        </w:rPr>
        <w:t>APP</w:t>
      </w:r>
      <w:r>
        <w:rPr>
          <w:rFonts w:hint="eastAsia" w:ascii="宋体" w:hAnsi="宋体" w:eastAsia="宋体" w:cs="宋体"/>
          <w:sz w:val="28"/>
          <w:szCs w:val="28"/>
          <w:lang w:eastAsia="zh-CN"/>
        </w:rPr>
        <w:t>及微信小程序</w:t>
      </w:r>
      <w:r>
        <w:rPr>
          <w:rFonts w:hint="eastAsia" w:ascii="宋体" w:hAnsi="宋体" w:eastAsia="宋体" w:cs="宋体"/>
          <w:sz w:val="28"/>
          <w:szCs w:val="28"/>
        </w:rPr>
        <w:t>端访问形式</w:t>
      </w:r>
      <w:r>
        <w:rPr>
          <w:rFonts w:hint="eastAsia" w:ascii="宋体" w:hAnsi="宋体" w:eastAsia="宋体" w:cs="宋体"/>
          <w:sz w:val="28"/>
          <w:szCs w:val="28"/>
          <w:lang w:eastAsia="zh-CN"/>
        </w:rPr>
        <w:t>，具有信息推送功能</w:t>
      </w:r>
      <w:r>
        <w:rPr>
          <w:rFonts w:hint="eastAsia" w:ascii="宋体" w:hAnsi="宋体" w:eastAsia="宋体" w:cs="宋体"/>
          <w:sz w:val="28"/>
          <w:szCs w:val="28"/>
        </w:rPr>
        <w:t>。</w:t>
      </w:r>
    </w:p>
    <w:p>
      <w:pPr>
        <w:ind w:firstLine="560" w:firstLineChars="200"/>
        <w:rPr>
          <w:rFonts w:ascii="宋体" w:hAnsi="宋体" w:eastAsia="宋体" w:cs="宋体"/>
          <w:sz w:val="28"/>
          <w:szCs w:val="28"/>
        </w:rPr>
      </w:pPr>
      <w:r>
        <w:rPr>
          <w:rFonts w:hint="eastAsia" w:ascii="宋体" w:hAnsi="宋体" w:eastAsia="宋体" w:cs="宋体"/>
          <w:sz w:val="28"/>
          <w:szCs w:val="28"/>
        </w:rPr>
        <w:t>四、系统设计</w:t>
      </w:r>
    </w:p>
    <w:p>
      <w:pPr>
        <w:ind w:firstLine="560" w:firstLineChars="200"/>
        <w:rPr>
          <w:rFonts w:ascii="宋体" w:hAnsi="宋体" w:eastAsia="宋体" w:cs="宋体"/>
          <w:sz w:val="28"/>
          <w:szCs w:val="28"/>
        </w:rPr>
      </w:pPr>
      <w:r>
        <w:rPr>
          <w:rFonts w:hint="eastAsia" w:ascii="宋体" w:hAnsi="宋体" w:eastAsia="宋体" w:cs="宋体"/>
          <w:sz w:val="28"/>
          <w:szCs w:val="28"/>
        </w:rPr>
        <w:t>1. 平台架构</w:t>
      </w:r>
    </w:p>
    <w:p>
      <w:pPr>
        <w:ind w:firstLine="560" w:firstLineChars="200"/>
        <w:rPr>
          <w:rFonts w:ascii="宋体" w:hAnsi="宋体" w:eastAsia="宋体" w:cs="宋体"/>
          <w:sz w:val="28"/>
          <w:szCs w:val="28"/>
        </w:rPr>
      </w:pPr>
      <w:r>
        <w:rPr>
          <w:rFonts w:hint="eastAsia" w:ascii="宋体" w:hAnsi="宋体" w:eastAsia="宋体" w:cs="宋体"/>
          <w:sz w:val="28"/>
          <w:szCs w:val="28"/>
        </w:rPr>
        <w:t>系统平台使用成熟领先技术优势的能源管理平台，系统平台轻量化部署，数据采集秒级、无点数限制；系统升级便利、扩展能力强；支持PC</w:t>
      </w:r>
      <w:r>
        <w:rPr>
          <w:rFonts w:hint="eastAsia" w:ascii="宋体" w:hAnsi="宋体" w:eastAsia="宋体" w:cs="宋体"/>
          <w:sz w:val="28"/>
          <w:szCs w:val="28"/>
          <w:lang w:eastAsia="zh-CN"/>
        </w:rPr>
        <w:t>、</w:t>
      </w:r>
      <w:r>
        <w:rPr>
          <w:rFonts w:hint="eastAsia" w:ascii="宋体" w:hAnsi="宋体" w:eastAsia="宋体" w:cs="宋体"/>
          <w:sz w:val="28"/>
          <w:szCs w:val="28"/>
        </w:rPr>
        <w:t>移动APP</w:t>
      </w:r>
      <w:r>
        <w:rPr>
          <w:rFonts w:hint="eastAsia" w:ascii="宋体" w:hAnsi="宋体" w:eastAsia="宋体" w:cs="宋体"/>
          <w:sz w:val="28"/>
          <w:szCs w:val="28"/>
          <w:lang w:eastAsia="zh-CN"/>
        </w:rPr>
        <w:t>及微信小程</w:t>
      </w:r>
      <w:r>
        <w:rPr>
          <w:rFonts w:hint="eastAsia" w:ascii="宋体" w:hAnsi="宋体" w:eastAsia="宋体" w:cs="宋体"/>
          <w:sz w:val="28"/>
          <w:szCs w:val="28"/>
        </w:rPr>
        <w:t>端访。</w:t>
      </w:r>
    </w:p>
    <w:p>
      <w:pPr>
        <w:ind w:firstLine="560" w:firstLineChars="200"/>
        <w:rPr>
          <w:rFonts w:ascii="宋体" w:hAnsi="宋体" w:eastAsia="宋体" w:cs="宋体"/>
          <w:sz w:val="28"/>
          <w:szCs w:val="28"/>
        </w:rPr>
      </w:pPr>
      <w:r>
        <w:rPr>
          <w:rFonts w:hint="eastAsia" w:ascii="宋体" w:hAnsi="宋体" w:eastAsia="宋体" w:cs="宋体"/>
          <w:sz w:val="28"/>
          <w:szCs w:val="28"/>
        </w:rPr>
        <w:t>系统平台内置实时数据采集服务，直接对现场仪表、设备进行实时数据采集</w:t>
      </w:r>
      <w:r>
        <w:rPr>
          <w:rFonts w:hint="eastAsia" w:ascii="宋体" w:hAnsi="宋体" w:eastAsia="宋体" w:cs="宋体"/>
          <w:sz w:val="28"/>
          <w:szCs w:val="28"/>
          <w:lang w:eastAsia="zh-CN"/>
        </w:rPr>
        <w:t>，</w:t>
      </w:r>
      <w:r>
        <w:rPr>
          <w:rFonts w:hint="eastAsia" w:ascii="宋体" w:hAnsi="宋体" w:eastAsia="宋体" w:cs="宋体"/>
          <w:sz w:val="28"/>
          <w:szCs w:val="28"/>
        </w:rPr>
        <w:t>保证数据采集的稳定性、准确性。</w:t>
      </w:r>
    </w:p>
    <w:p>
      <w:pPr>
        <w:ind w:firstLine="560" w:firstLineChars="200"/>
        <w:rPr>
          <w:rFonts w:ascii="宋体" w:hAnsi="宋体" w:eastAsia="宋体" w:cs="宋体"/>
          <w:sz w:val="28"/>
          <w:szCs w:val="28"/>
        </w:rPr>
      </w:pPr>
      <w:r>
        <w:rPr>
          <w:rFonts w:hint="eastAsia" w:ascii="宋体" w:hAnsi="宋体" w:eastAsia="宋体" w:cs="宋体"/>
          <w:sz w:val="28"/>
          <w:szCs w:val="28"/>
        </w:rPr>
        <w:t>2. 数据采集与系统集成</w:t>
      </w:r>
    </w:p>
    <w:p>
      <w:pPr>
        <w:ind w:firstLine="560" w:firstLineChars="200"/>
        <w:rPr>
          <w:rFonts w:ascii="宋体" w:hAnsi="宋体" w:eastAsia="宋体" w:cs="宋体"/>
          <w:sz w:val="28"/>
          <w:szCs w:val="28"/>
        </w:rPr>
      </w:pPr>
      <w:r>
        <w:rPr>
          <w:rFonts w:hint="eastAsia" w:ascii="宋体" w:hAnsi="宋体" w:eastAsia="宋体" w:cs="宋体"/>
          <w:sz w:val="28"/>
          <w:szCs w:val="28"/>
        </w:rPr>
        <w:t>2.1 企业用能数据采集与传输</w:t>
      </w:r>
    </w:p>
    <w:p>
      <w:pPr>
        <w:ind w:firstLine="560" w:firstLineChars="200"/>
        <w:rPr>
          <w:rFonts w:ascii="宋体" w:hAnsi="宋体" w:eastAsia="宋体" w:cs="宋体"/>
          <w:sz w:val="28"/>
          <w:szCs w:val="28"/>
        </w:rPr>
      </w:pPr>
      <w:r>
        <w:rPr>
          <w:rFonts w:hint="eastAsia" w:ascii="宋体" w:hAnsi="宋体" w:eastAsia="宋体" w:cs="宋体"/>
          <w:sz w:val="28"/>
          <w:szCs w:val="28"/>
        </w:rPr>
        <w:t>根据实际条件不同，采用企业内部网络</w:t>
      </w:r>
      <w:r>
        <w:rPr>
          <w:rFonts w:hint="eastAsia" w:ascii="宋体" w:hAnsi="宋体" w:eastAsia="宋体" w:cs="宋体"/>
          <w:sz w:val="28"/>
          <w:szCs w:val="28"/>
          <w:lang w:eastAsia="zh-CN"/>
        </w:rPr>
        <w:t>或无线传输</w:t>
      </w:r>
      <w:r>
        <w:rPr>
          <w:rFonts w:hint="eastAsia" w:ascii="宋体" w:hAnsi="宋体" w:eastAsia="宋体" w:cs="宋体"/>
          <w:sz w:val="28"/>
          <w:szCs w:val="28"/>
        </w:rPr>
        <w:t>。</w:t>
      </w:r>
    </w:p>
    <w:p>
      <w:pPr>
        <w:ind w:firstLine="560" w:firstLineChars="200"/>
        <w:rPr>
          <w:rFonts w:ascii="宋体" w:hAnsi="宋体" w:eastAsia="宋体" w:cs="宋体"/>
          <w:sz w:val="28"/>
          <w:szCs w:val="28"/>
        </w:rPr>
      </w:pPr>
      <w:r>
        <w:rPr>
          <w:rFonts w:hint="eastAsia" w:ascii="宋体" w:hAnsi="宋体" w:eastAsia="宋体" w:cs="宋体"/>
          <w:sz w:val="28"/>
          <w:szCs w:val="28"/>
        </w:rPr>
        <w:t>2.2 企业用能数据存储与处理</w:t>
      </w:r>
    </w:p>
    <w:p>
      <w:pPr>
        <w:ind w:firstLine="560" w:firstLineChars="200"/>
        <w:rPr>
          <w:rFonts w:ascii="宋体" w:hAnsi="宋体" w:eastAsia="宋体" w:cs="宋体"/>
          <w:sz w:val="28"/>
          <w:szCs w:val="28"/>
        </w:rPr>
      </w:pPr>
      <w:r>
        <w:rPr>
          <w:rFonts w:hint="eastAsia" w:ascii="宋体" w:hAnsi="宋体" w:eastAsia="宋体" w:cs="宋体"/>
          <w:sz w:val="28"/>
          <w:szCs w:val="28"/>
        </w:rPr>
        <w:t xml:space="preserve">支持数据量存储、系统存储的标签不受限制，支持本地实时数据备份。 </w:t>
      </w:r>
    </w:p>
    <w:p>
      <w:pPr>
        <w:ind w:firstLine="560" w:firstLineChars="200"/>
        <w:rPr>
          <w:rFonts w:ascii="宋体" w:hAnsi="宋体" w:eastAsia="宋体" w:cs="宋体"/>
          <w:sz w:val="28"/>
          <w:szCs w:val="28"/>
        </w:rPr>
      </w:pPr>
      <w:r>
        <w:rPr>
          <w:rFonts w:hint="eastAsia" w:ascii="宋体" w:hAnsi="宋体" w:eastAsia="宋体" w:cs="宋体"/>
          <w:sz w:val="28"/>
          <w:szCs w:val="28"/>
        </w:rPr>
        <w:t>2.3 系统集成能力</w:t>
      </w:r>
    </w:p>
    <w:p>
      <w:pPr>
        <w:ind w:firstLine="560" w:firstLineChars="200"/>
        <w:rPr>
          <w:rFonts w:ascii="宋体" w:hAnsi="宋体" w:eastAsia="宋体" w:cs="宋体"/>
          <w:sz w:val="28"/>
          <w:szCs w:val="28"/>
        </w:rPr>
      </w:pPr>
      <w:r>
        <w:rPr>
          <w:rFonts w:hint="eastAsia" w:ascii="宋体" w:hAnsi="宋体" w:eastAsia="宋体" w:cs="宋体"/>
          <w:sz w:val="28"/>
          <w:szCs w:val="28"/>
        </w:rPr>
        <w:t>支持与DCS、设备运行参数对接。</w:t>
      </w:r>
    </w:p>
    <w:p>
      <w:pPr>
        <w:ind w:firstLine="560" w:firstLineChars="200"/>
        <w:rPr>
          <w:rFonts w:ascii="宋体" w:hAnsi="宋体" w:eastAsia="宋体" w:cs="宋体"/>
          <w:sz w:val="28"/>
          <w:szCs w:val="28"/>
        </w:rPr>
      </w:pPr>
      <w:r>
        <w:rPr>
          <w:rFonts w:hint="eastAsia" w:ascii="宋体" w:hAnsi="宋体" w:eastAsia="宋体" w:cs="宋体"/>
          <w:sz w:val="28"/>
          <w:szCs w:val="28"/>
        </w:rPr>
        <w:t>2.4用能数据监测</w:t>
      </w:r>
    </w:p>
    <w:p>
      <w:pPr>
        <w:ind w:firstLine="560" w:firstLineChars="200"/>
        <w:rPr>
          <w:rFonts w:ascii="宋体" w:hAnsi="宋体" w:eastAsia="宋体" w:cs="宋体"/>
          <w:sz w:val="28"/>
          <w:szCs w:val="28"/>
        </w:rPr>
      </w:pPr>
      <w:r>
        <w:rPr>
          <w:rFonts w:hint="eastAsia" w:ascii="宋体" w:hAnsi="宋体" w:eastAsia="宋体" w:cs="宋体"/>
          <w:sz w:val="28"/>
          <w:szCs w:val="28"/>
        </w:rPr>
        <w:t>提供图形化的应用界面，将重点用能单位生产过程中各个环节监测到的用能实时数据、历史数据通过曲线图、柱形图进行多元化展示，对生产作业全过程进行全方位跟踪与监控。</w:t>
      </w:r>
    </w:p>
    <w:p>
      <w:pPr>
        <w:ind w:firstLine="560" w:firstLineChars="200"/>
        <w:rPr>
          <w:rFonts w:ascii="宋体" w:hAnsi="宋体" w:eastAsia="宋体" w:cs="宋体"/>
          <w:sz w:val="28"/>
          <w:szCs w:val="28"/>
        </w:rPr>
      </w:pPr>
      <w:r>
        <w:rPr>
          <w:rFonts w:hint="eastAsia" w:ascii="宋体" w:hAnsi="宋体" w:eastAsia="宋体" w:cs="宋体"/>
          <w:sz w:val="28"/>
          <w:szCs w:val="28"/>
        </w:rPr>
        <w:t>3. 功能模块设计</w:t>
      </w:r>
    </w:p>
    <w:p>
      <w:pPr>
        <w:ind w:firstLine="560" w:firstLineChars="200"/>
        <w:rPr>
          <w:rFonts w:ascii="宋体" w:hAnsi="宋体" w:eastAsia="宋体" w:cs="宋体"/>
          <w:sz w:val="28"/>
          <w:szCs w:val="28"/>
        </w:rPr>
      </w:pPr>
      <w:r>
        <w:rPr>
          <w:rFonts w:hint="eastAsia" w:ascii="宋体" w:hAnsi="宋体" w:eastAsia="宋体" w:cs="宋体"/>
          <w:sz w:val="28"/>
          <w:szCs w:val="28"/>
        </w:rPr>
        <w:t>3.1 可视化看板功能</w:t>
      </w:r>
    </w:p>
    <w:p>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看板的内容应该包括但不限于：政府平台对接看板，能源质量看板</w:t>
      </w:r>
      <w:r>
        <w:rPr>
          <w:rFonts w:hint="eastAsia" w:ascii="宋体" w:hAnsi="宋体" w:eastAsia="宋体" w:cs="宋体"/>
          <w:sz w:val="28"/>
          <w:szCs w:val="28"/>
          <w:lang w:eastAsia="zh-CN"/>
        </w:rPr>
        <w:t>；</w:t>
      </w:r>
    </w:p>
    <w:p>
      <w:pPr>
        <w:ind w:firstLine="560" w:firstLineChars="200"/>
        <w:rPr>
          <w:rFonts w:ascii="宋体" w:hAnsi="宋体" w:eastAsia="宋体" w:cs="宋体"/>
          <w:sz w:val="28"/>
          <w:szCs w:val="28"/>
        </w:rPr>
      </w:pPr>
      <w:r>
        <w:rPr>
          <w:rFonts w:hint="eastAsia" w:ascii="宋体" w:hAnsi="宋体" w:eastAsia="宋体" w:cs="宋体"/>
          <w:sz w:val="28"/>
          <w:szCs w:val="28"/>
        </w:rPr>
        <w:t>实时展示全厂能源消耗、能耗区域占比、能效水平等指标；</w:t>
      </w:r>
    </w:p>
    <w:p>
      <w:pPr>
        <w:ind w:firstLine="560" w:firstLineChars="200"/>
        <w:rPr>
          <w:rFonts w:ascii="宋体" w:hAnsi="宋体" w:eastAsia="宋体" w:cs="宋体"/>
          <w:sz w:val="28"/>
          <w:szCs w:val="28"/>
        </w:rPr>
      </w:pPr>
      <w:r>
        <w:rPr>
          <w:rFonts w:hint="eastAsia" w:ascii="宋体" w:hAnsi="宋体" w:eastAsia="宋体" w:cs="宋体"/>
          <w:sz w:val="28"/>
          <w:szCs w:val="28"/>
        </w:rPr>
        <w:t>通过曲线实时在线质量监测及数据分析企业全厂当前的视在功率、当前有功功率、电能质量指标，提高企业电能质量；</w:t>
      </w:r>
    </w:p>
    <w:p>
      <w:pPr>
        <w:ind w:firstLine="560" w:firstLineChars="200"/>
        <w:rPr>
          <w:rFonts w:ascii="宋体" w:hAnsi="宋体" w:eastAsia="宋体" w:cs="宋体"/>
          <w:sz w:val="28"/>
          <w:szCs w:val="28"/>
        </w:rPr>
      </w:pPr>
      <w:r>
        <w:rPr>
          <w:rFonts w:hint="eastAsia" w:ascii="宋体" w:hAnsi="宋体" w:eastAsia="宋体" w:cs="宋体"/>
          <w:sz w:val="28"/>
          <w:szCs w:val="28"/>
        </w:rPr>
        <w:t>通过能耗定额管理持续推进节能目标完成，对企业区域（车间/产线/设备）生产进行节能目标基准设置，系统结合企业能源生产情况做出分析判断各个区域生产上能耗是否达到节能目标。</w:t>
      </w:r>
    </w:p>
    <w:p>
      <w:pPr>
        <w:ind w:firstLine="560" w:firstLineChars="200"/>
        <w:rPr>
          <w:rFonts w:ascii="宋体" w:hAnsi="宋体" w:eastAsia="宋体" w:cs="宋体"/>
          <w:sz w:val="28"/>
          <w:szCs w:val="28"/>
        </w:rPr>
      </w:pPr>
      <w:r>
        <w:rPr>
          <w:rFonts w:hint="eastAsia" w:ascii="宋体" w:hAnsi="宋体" w:eastAsia="宋体" w:cs="宋体"/>
          <w:sz w:val="28"/>
          <w:szCs w:val="28"/>
        </w:rPr>
        <w:t>3.2 计量监测</w:t>
      </w:r>
    </w:p>
    <w:p>
      <w:pPr>
        <w:ind w:firstLine="560" w:firstLineChars="200"/>
        <w:rPr>
          <w:rFonts w:ascii="宋体" w:hAnsi="宋体" w:eastAsia="宋体" w:cs="宋体"/>
          <w:sz w:val="28"/>
          <w:szCs w:val="28"/>
        </w:rPr>
      </w:pPr>
      <w:r>
        <w:rPr>
          <w:rFonts w:hint="eastAsia" w:ascii="宋体" w:hAnsi="宋体" w:eastAsia="宋体" w:cs="宋体"/>
          <w:sz w:val="28"/>
          <w:szCs w:val="28"/>
        </w:rPr>
        <w:t>计量仪表的运行参数监测、通讯状态监测、实现计量仪表历史参数查询。</w:t>
      </w:r>
    </w:p>
    <w:p>
      <w:pPr>
        <w:ind w:firstLine="560" w:firstLineChars="200"/>
        <w:rPr>
          <w:rFonts w:hint="eastAsia" w:ascii="宋体" w:hAnsi="宋体" w:eastAsia="宋体" w:cs="宋体"/>
          <w:color w:val="FF0000"/>
          <w:sz w:val="28"/>
          <w:szCs w:val="28"/>
          <w:lang w:eastAsia="zh-CN"/>
        </w:rPr>
      </w:pPr>
      <w:r>
        <w:rPr>
          <w:rFonts w:hint="eastAsia" w:ascii="宋体" w:hAnsi="宋体" w:eastAsia="宋体" w:cs="宋体"/>
          <w:sz w:val="28"/>
          <w:szCs w:val="28"/>
        </w:rPr>
        <w:t>监测类型：对所有采集的电、蒸汽、水的计量仪表进行在线监测</w:t>
      </w:r>
      <w:r>
        <w:rPr>
          <w:rFonts w:hint="eastAsia" w:ascii="宋体" w:hAnsi="宋体" w:eastAsia="宋体" w:cs="宋体"/>
          <w:sz w:val="28"/>
          <w:szCs w:val="28"/>
          <w:lang w:eastAsia="zh-CN"/>
        </w:rPr>
        <w:t>；</w:t>
      </w:r>
    </w:p>
    <w:p>
      <w:pPr>
        <w:ind w:firstLine="560" w:firstLineChars="200"/>
        <w:rPr>
          <w:rFonts w:ascii="宋体" w:hAnsi="宋体" w:eastAsia="宋体" w:cs="宋体"/>
          <w:sz w:val="28"/>
          <w:szCs w:val="28"/>
        </w:rPr>
      </w:pPr>
      <w:r>
        <w:rPr>
          <w:rFonts w:hint="eastAsia" w:ascii="宋体" w:hAnsi="宋体" w:eastAsia="宋体" w:cs="宋体"/>
          <w:sz w:val="28"/>
          <w:szCs w:val="28"/>
        </w:rPr>
        <w:t>监测通讯状态：在线监测计量仪表的通讯状态，保障数据采集的稳定性，降低人工巡检强度。</w:t>
      </w:r>
    </w:p>
    <w:p>
      <w:pPr>
        <w:ind w:firstLine="560" w:firstLineChars="200"/>
        <w:rPr>
          <w:rFonts w:ascii="宋体" w:hAnsi="宋体" w:eastAsia="宋体" w:cs="宋体"/>
          <w:sz w:val="28"/>
          <w:szCs w:val="28"/>
        </w:rPr>
      </w:pPr>
      <w:r>
        <w:rPr>
          <w:rFonts w:hint="eastAsia" w:ascii="宋体" w:hAnsi="宋体" w:eastAsia="宋体" w:cs="宋体"/>
          <w:sz w:val="28"/>
          <w:szCs w:val="28"/>
        </w:rPr>
        <w:t>历史趋势曲线查询：支持任意时间维度查询计量参数的运行数据，实现监测动态过程的信息化、可视化、可控化。系统将所有记录存储在数据库中，方便以后事故追忆查询。</w:t>
      </w:r>
    </w:p>
    <w:p>
      <w:pPr>
        <w:ind w:firstLine="560" w:firstLineChars="200"/>
        <w:rPr>
          <w:rFonts w:ascii="宋体" w:hAnsi="宋体" w:eastAsia="宋体" w:cs="宋体"/>
          <w:sz w:val="28"/>
          <w:szCs w:val="28"/>
        </w:rPr>
      </w:pPr>
      <w:r>
        <w:rPr>
          <w:rFonts w:hint="eastAsia" w:ascii="宋体" w:hAnsi="宋体" w:eastAsia="宋体" w:cs="宋体"/>
          <w:sz w:val="28"/>
          <w:szCs w:val="28"/>
        </w:rPr>
        <w:t>计量监测包括：电力计量监测、蒸汽计量监测、水表计量监测。</w:t>
      </w:r>
    </w:p>
    <w:p>
      <w:pPr>
        <w:ind w:firstLine="560" w:firstLineChars="200"/>
        <w:rPr>
          <w:rFonts w:ascii="宋体" w:hAnsi="宋体" w:eastAsia="宋体" w:cs="宋体"/>
          <w:sz w:val="28"/>
          <w:szCs w:val="28"/>
        </w:rPr>
      </w:pPr>
      <w:r>
        <w:rPr>
          <w:rFonts w:hint="eastAsia" w:ascii="宋体" w:hAnsi="宋体" w:eastAsia="宋体" w:cs="宋体"/>
          <w:sz w:val="28"/>
          <w:szCs w:val="28"/>
        </w:rPr>
        <w:t>3.3 能源管理</w:t>
      </w:r>
    </w:p>
    <w:p>
      <w:pPr>
        <w:ind w:firstLine="560" w:firstLineChars="200"/>
        <w:rPr>
          <w:rFonts w:ascii="宋体" w:hAnsi="宋体" w:eastAsia="宋体" w:cs="宋体"/>
          <w:sz w:val="28"/>
          <w:szCs w:val="28"/>
        </w:rPr>
      </w:pPr>
      <w:r>
        <w:rPr>
          <w:rFonts w:hint="eastAsia" w:ascii="宋体" w:hAnsi="宋体" w:eastAsia="宋体" w:cs="宋体"/>
          <w:sz w:val="28"/>
          <w:szCs w:val="28"/>
        </w:rPr>
        <w:t>3.3.</w:t>
      </w:r>
      <w:r>
        <w:rPr>
          <w:rFonts w:hint="eastAsia" w:ascii="宋体" w:hAnsi="宋体" w:eastAsia="宋体" w:cs="宋体"/>
          <w:sz w:val="28"/>
          <w:szCs w:val="28"/>
          <w:lang w:val="en-US" w:eastAsia="zh-CN"/>
        </w:rPr>
        <w:t>1</w:t>
      </w:r>
      <w:r>
        <w:rPr>
          <w:rFonts w:hint="eastAsia" w:ascii="宋体" w:hAnsi="宋体" w:eastAsia="宋体" w:cs="宋体"/>
          <w:sz w:val="28"/>
          <w:szCs w:val="28"/>
        </w:rPr>
        <w:t xml:space="preserve"> 能源流向</w:t>
      </w:r>
    </w:p>
    <w:p>
      <w:pPr>
        <w:ind w:firstLine="560" w:firstLineChars="200"/>
        <w:rPr>
          <w:rFonts w:ascii="宋体" w:hAnsi="宋体" w:eastAsia="宋体" w:cs="宋体"/>
          <w:sz w:val="28"/>
          <w:szCs w:val="28"/>
        </w:rPr>
      </w:pPr>
      <w:r>
        <w:rPr>
          <w:rFonts w:hint="eastAsia" w:ascii="宋体" w:hAnsi="宋体" w:eastAsia="宋体" w:cs="宋体"/>
          <w:sz w:val="28"/>
          <w:szCs w:val="28"/>
        </w:rPr>
        <w:t>绘制能源流向图，直观展示全厂一级、二级、三级能源的消耗负荷，可按时间、能源种类。</w:t>
      </w:r>
    </w:p>
    <w:p>
      <w:pPr>
        <w:ind w:firstLine="560" w:firstLineChars="200"/>
        <w:rPr>
          <w:rFonts w:ascii="宋体" w:hAnsi="宋体" w:eastAsia="宋体" w:cs="宋体"/>
          <w:sz w:val="28"/>
          <w:szCs w:val="28"/>
        </w:rPr>
      </w:pPr>
      <w:r>
        <w:rPr>
          <w:rFonts w:hint="eastAsia" w:ascii="宋体" w:hAnsi="宋体" w:eastAsia="宋体" w:cs="宋体"/>
          <w:sz w:val="28"/>
          <w:szCs w:val="28"/>
        </w:rPr>
        <w:t>3.3.</w:t>
      </w:r>
      <w:r>
        <w:rPr>
          <w:rFonts w:hint="eastAsia" w:ascii="宋体" w:hAnsi="宋体" w:eastAsia="宋体" w:cs="宋体"/>
          <w:sz w:val="28"/>
          <w:szCs w:val="28"/>
          <w:lang w:val="en-US" w:eastAsia="zh-CN"/>
        </w:rPr>
        <w:t>2</w:t>
      </w:r>
      <w:r>
        <w:rPr>
          <w:rFonts w:hint="eastAsia" w:ascii="宋体" w:hAnsi="宋体" w:eastAsia="宋体" w:cs="宋体"/>
          <w:sz w:val="28"/>
          <w:szCs w:val="28"/>
        </w:rPr>
        <w:t xml:space="preserve"> 平衡分析</w:t>
      </w:r>
    </w:p>
    <w:p>
      <w:pPr>
        <w:ind w:firstLine="560" w:firstLineChars="200"/>
        <w:rPr>
          <w:rFonts w:ascii="宋体" w:hAnsi="宋体" w:eastAsia="宋体" w:cs="宋体"/>
          <w:sz w:val="28"/>
          <w:szCs w:val="28"/>
        </w:rPr>
      </w:pPr>
      <w:r>
        <w:rPr>
          <w:rFonts w:hint="eastAsia" w:ascii="宋体" w:hAnsi="宋体" w:eastAsia="宋体" w:cs="宋体"/>
          <w:sz w:val="28"/>
          <w:szCs w:val="28"/>
        </w:rPr>
        <w:t xml:space="preserve">以曲线图（柱形图）实时显示企业生产过程中各能源的实际消耗与购进能源的数据偏量，分析企业生产过程中能源消耗的偏差率，展示企业的电平衡。 </w:t>
      </w:r>
    </w:p>
    <w:p>
      <w:pPr>
        <w:ind w:firstLine="560" w:firstLineChars="200"/>
        <w:rPr>
          <w:rFonts w:ascii="宋体" w:hAnsi="宋体" w:eastAsia="宋体" w:cs="宋体"/>
          <w:sz w:val="28"/>
          <w:szCs w:val="28"/>
        </w:rPr>
      </w:pPr>
      <w:r>
        <w:rPr>
          <w:rFonts w:hint="eastAsia" w:ascii="宋体" w:hAnsi="宋体" w:eastAsia="宋体" w:cs="宋体"/>
          <w:sz w:val="28"/>
          <w:szCs w:val="28"/>
        </w:rPr>
        <w:t>3.3.</w:t>
      </w:r>
      <w:r>
        <w:rPr>
          <w:rFonts w:hint="eastAsia" w:ascii="宋体" w:hAnsi="宋体" w:eastAsia="宋体" w:cs="宋体"/>
          <w:sz w:val="28"/>
          <w:szCs w:val="28"/>
          <w:lang w:val="en-US" w:eastAsia="zh-CN"/>
        </w:rPr>
        <w:t>3</w:t>
      </w:r>
      <w:r>
        <w:rPr>
          <w:rFonts w:hint="eastAsia" w:ascii="宋体" w:hAnsi="宋体" w:eastAsia="宋体" w:cs="宋体"/>
          <w:sz w:val="28"/>
          <w:szCs w:val="28"/>
        </w:rPr>
        <w:t>电能质量</w:t>
      </w:r>
    </w:p>
    <w:p>
      <w:pPr>
        <w:ind w:firstLine="560" w:firstLineChars="200"/>
        <w:rPr>
          <w:rFonts w:ascii="宋体" w:hAnsi="宋体" w:eastAsia="宋体" w:cs="宋体"/>
          <w:sz w:val="28"/>
          <w:szCs w:val="28"/>
        </w:rPr>
      </w:pPr>
      <w:r>
        <w:rPr>
          <w:rFonts w:hint="eastAsia" w:ascii="宋体" w:hAnsi="宋体" w:eastAsia="宋体" w:cs="宋体"/>
          <w:sz w:val="28"/>
          <w:szCs w:val="28"/>
        </w:rPr>
        <w:t>实现对全厂及各变压器的质量参数（功率因数、有功功率、视在功率、电压不平衡度、电流不平衡度）的实时及历史数据监测（用曲线进行展示）。</w:t>
      </w:r>
    </w:p>
    <w:p>
      <w:pPr>
        <w:ind w:firstLine="560" w:firstLineChars="200"/>
        <w:rPr>
          <w:rFonts w:ascii="宋体" w:hAnsi="宋体" w:eastAsia="宋体" w:cs="宋体"/>
          <w:sz w:val="28"/>
          <w:szCs w:val="28"/>
        </w:rPr>
      </w:pPr>
      <w:r>
        <w:rPr>
          <w:rFonts w:hint="eastAsia" w:ascii="宋体" w:hAnsi="宋体" w:eastAsia="宋体" w:cs="宋体"/>
          <w:sz w:val="28"/>
          <w:szCs w:val="28"/>
        </w:rPr>
        <w:t>3.3.</w:t>
      </w:r>
      <w:r>
        <w:rPr>
          <w:rFonts w:hint="eastAsia" w:ascii="宋体" w:hAnsi="宋体" w:eastAsia="宋体" w:cs="宋体"/>
          <w:sz w:val="28"/>
          <w:szCs w:val="28"/>
          <w:lang w:val="en-US" w:eastAsia="zh-CN"/>
        </w:rPr>
        <w:t>4</w:t>
      </w:r>
      <w:r>
        <w:rPr>
          <w:rFonts w:hint="eastAsia" w:ascii="宋体" w:hAnsi="宋体" w:eastAsia="宋体" w:cs="宋体"/>
          <w:sz w:val="28"/>
          <w:szCs w:val="28"/>
        </w:rPr>
        <w:t>容需分析</w:t>
      </w:r>
    </w:p>
    <w:p>
      <w:pPr>
        <w:ind w:firstLine="560" w:firstLineChars="200"/>
        <w:rPr>
          <w:rFonts w:ascii="宋体" w:hAnsi="宋体" w:eastAsia="宋体" w:cs="宋体"/>
          <w:sz w:val="28"/>
          <w:szCs w:val="28"/>
        </w:rPr>
      </w:pPr>
      <w:r>
        <w:rPr>
          <w:rFonts w:hint="eastAsia" w:ascii="宋体" w:hAnsi="宋体" w:eastAsia="宋体" w:cs="宋体"/>
          <w:sz w:val="28"/>
          <w:szCs w:val="28"/>
        </w:rPr>
        <w:t>变压器实时负荷监测、查看历史负荷，判断容改需潜力，指导生产进行容改需用电改善。</w:t>
      </w:r>
    </w:p>
    <w:p>
      <w:pPr>
        <w:ind w:firstLine="560" w:firstLineChars="200"/>
        <w:rPr>
          <w:rFonts w:ascii="宋体" w:hAnsi="宋体" w:eastAsia="宋体" w:cs="宋体"/>
          <w:sz w:val="28"/>
          <w:szCs w:val="28"/>
        </w:rPr>
      </w:pPr>
      <w:r>
        <w:rPr>
          <w:rFonts w:hint="eastAsia" w:ascii="宋体" w:hAnsi="宋体" w:eastAsia="宋体" w:cs="宋体"/>
          <w:sz w:val="28"/>
          <w:szCs w:val="28"/>
        </w:rPr>
        <w:t>3.4 告警追溯</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告警追溯模块实现能耗异常的生产车间、生产线、重点耗能异常告警数据实现追溯功能。</w:t>
      </w:r>
    </w:p>
    <w:p>
      <w:pPr>
        <w:ind w:firstLine="560" w:firstLineChars="200"/>
        <w:rPr>
          <w:rFonts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val="en-US" w:eastAsia="zh-CN"/>
        </w:rPr>
        <w:t>5</w:t>
      </w:r>
      <w:r>
        <w:rPr>
          <w:rFonts w:hint="eastAsia" w:ascii="宋体" w:hAnsi="宋体" w:eastAsia="宋体" w:cs="宋体"/>
          <w:sz w:val="28"/>
          <w:szCs w:val="28"/>
        </w:rPr>
        <w:t>报表功能</w:t>
      </w:r>
    </w:p>
    <w:p>
      <w:pPr>
        <w:ind w:firstLine="560" w:firstLineChars="200"/>
        <w:rPr>
          <w:rFonts w:ascii="宋体" w:hAnsi="宋体" w:eastAsia="宋体" w:cs="宋体"/>
          <w:sz w:val="28"/>
          <w:szCs w:val="28"/>
        </w:rPr>
      </w:pPr>
      <w:r>
        <w:rPr>
          <w:rFonts w:hint="eastAsia" w:ascii="宋体" w:hAnsi="宋体" w:eastAsia="宋体" w:cs="宋体"/>
          <w:sz w:val="28"/>
          <w:szCs w:val="28"/>
        </w:rPr>
        <w:t>系统支持以下样式的报表：</w:t>
      </w:r>
    </w:p>
    <w:p>
      <w:pPr>
        <w:ind w:firstLine="560" w:firstLineChars="200"/>
        <w:rPr>
          <w:rFonts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val="en-US" w:eastAsia="zh-CN"/>
        </w:rPr>
        <w:t>5</w:t>
      </w:r>
      <w:r>
        <w:rPr>
          <w:rFonts w:hint="eastAsia" w:ascii="宋体" w:hAnsi="宋体" w:eastAsia="宋体" w:cs="宋体"/>
          <w:sz w:val="28"/>
          <w:szCs w:val="28"/>
        </w:rPr>
        <w:t>.1 自定义报表</w:t>
      </w:r>
    </w:p>
    <w:p>
      <w:pPr>
        <w:ind w:firstLine="560" w:firstLineChars="200"/>
        <w:rPr>
          <w:rFonts w:ascii="宋体" w:hAnsi="宋体" w:eastAsia="宋体" w:cs="宋体"/>
          <w:sz w:val="28"/>
          <w:szCs w:val="28"/>
        </w:rPr>
      </w:pPr>
      <w:r>
        <w:rPr>
          <w:rFonts w:hint="eastAsia" w:ascii="宋体" w:hAnsi="宋体" w:eastAsia="宋体" w:cs="宋体"/>
          <w:sz w:val="28"/>
          <w:szCs w:val="28"/>
        </w:rPr>
        <w:t>支持自定义的功能，可按企业自身的需求定制报表，无需二次开发。</w:t>
      </w:r>
    </w:p>
    <w:p>
      <w:pPr>
        <w:ind w:firstLine="560" w:firstLineChars="200"/>
        <w:rPr>
          <w:rFonts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val="en-US" w:eastAsia="zh-CN"/>
        </w:rPr>
        <w:t>5</w:t>
      </w:r>
      <w:r>
        <w:rPr>
          <w:rFonts w:hint="eastAsia" w:ascii="宋体" w:hAnsi="宋体" w:eastAsia="宋体" w:cs="宋体"/>
          <w:sz w:val="28"/>
          <w:szCs w:val="28"/>
        </w:rPr>
        <w:t>.</w:t>
      </w:r>
      <w:r>
        <w:rPr>
          <w:rFonts w:hint="eastAsia" w:ascii="宋体" w:hAnsi="宋体" w:eastAsia="宋体" w:cs="宋体"/>
          <w:sz w:val="28"/>
          <w:szCs w:val="28"/>
          <w:lang w:val="en-US" w:eastAsia="zh-CN"/>
        </w:rPr>
        <w:t>2</w:t>
      </w:r>
      <w:r>
        <w:rPr>
          <w:rFonts w:hint="eastAsia" w:ascii="宋体" w:hAnsi="宋体" w:eastAsia="宋体" w:cs="宋体"/>
          <w:sz w:val="28"/>
          <w:szCs w:val="28"/>
        </w:rPr>
        <w:t xml:space="preserve"> 智能抄表</w:t>
      </w:r>
    </w:p>
    <w:p>
      <w:pPr>
        <w:ind w:firstLine="560" w:firstLineChars="200"/>
        <w:rPr>
          <w:rFonts w:ascii="宋体" w:hAnsi="宋体" w:eastAsia="宋体" w:cs="宋体"/>
          <w:sz w:val="28"/>
          <w:szCs w:val="28"/>
        </w:rPr>
      </w:pPr>
      <w:r>
        <w:rPr>
          <w:rFonts w:hint="eastAsia" w:ascii="宋体" w:hAnsi="宋体" w:eastAsia="宋体" w:cs="宋体"/>
          <w:sz w:val="28"/>
          <w:szCs w:val="28"/>
        </w:rPr>
        <w:t>可以自定义配置抄表时间与频率，系统自动在设定时间统一抄表，实现智能抄送计量读表数据，省去人工抄表的不实时性、时间一致等局限。</w:t>
      </w:r>
    </w:p>
    <w:p>
      <w:pPr>
        <w:ind w:firstLine="560" w:firstLineChars="200"/>
        <w:rPr>
          <w:rFonts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val="en-US" w:eastAsia="zh-CN"/>
        </w:rPr>
        <w:t>6</w:t>
      </w:r>
      <w:r>
        <w:rPr>
          <w:rFonts w:hint="eastAsia" w:ascii="宋体" w:hAnsi="宋体" w:eastAsia="宋体" w:cs="宋体"/>
          <w:sz w:val="28"/>
          <w:szCs w:val="28"/>
        </w:rPr>
        <w:t xml:space="preserve"> 平台对接</w:t>
      </w:r>
    </w:p>
    <w:p>
      <w:pPr>
        <w:ind w:firstLine="560" w:firstLineChars="200"/>
        <w:rPr>
          <w:rFonts w:ascii="宋体" w:hAnsi="宋体" w:eastAsia="宋体" w:cs="宋体"/>
          <w:sz w:val="28"/>
          <w:szCs w:val="28"/>
        </w:rPr>
      </w:pPr>
      <w:r>
        <w:rPr>
          <w:rFonts w:hint="eastAsia" w:ascii="宋体" w:hAnsi="宋体" w:eastAsia="宋体" w:cs="宋体"/>
          <w:sz w:val="28"/>
          <w:szCs w:val="28"/>
        </w:rPr>
        <w:t>实现企业能耗数据与政府平台对接，有效保障数据对接的稳定性及安全性，实现企业能耗数据与云南省平台无缝对接。</w:t>
      </w:r>
    </w:p>
    <w:p>
      <w:pPr>
        <w:ind w:firstLine="560" w:firstLineChars="200"/>
        <w:rPr>
          <w:rFonts w:ascii="宋体" w:hAnsi="宋体" w:eastAsia="宋体" w:cs="宋体"/>
          <w:sz w:val="28"/>
          <w:szCs w:val="28"/>
        </w:rPr>
      </w:pPr>
      <w:r>
        <w:rPr>
          <w:rFonts w:hint="eastAsia" w:ascii="宋体" w:hAnsi="宋体" w:eastAsia="宋体" w:cs="宋体"/>
          <w:sz w:val="28"/>
          <w:szCs w:val="28"/>
        </w:rPr>
        <w:t>五、非功能性需求</w:t>
      </w:r>
    </w:p>
    <w:p>
      <w:pPr>
        <w:ind w:firstLine="560" w:firstLineChars="200"/>
        <w:rPr>
          <w:rFonts w:ascii="宋体" w:hAnsi="宋体" w:eastAsia="宋体" w:cs="宋体"/>
          <w:sz w:val="28"/>
          <w:szCs w:val="28"/>
        </w:rPr>
      </w:pPr>
      <w:r>
        <w:rPr>
          <w:rFonts w:hint="eastAsia" w:ascii="宋体" w:hAnsi="宋体" w:eastAsia="宋体" w:cs="宋体"/>
          <w:sz w:val="28"/>
          <w:szCs w:val="28"/>
        </w:rPr>
        <w:t>建立能源管理基础软件及应用软件体系，基于国际先进软件技术和架构构建能源生产和管理应用软件系统，建立以客观数据为依据的能源考核评价体系，推进公司节能减排工作即能源信息化管理。</w:t>
      </w:r>
    </w:p>
    <w:p>
      <w:pPr>
        <w:ind w:firstLine="560" w:firstLineChars="200"/>
        <w:rPr>
          <w:rFonts w:ascii="宋体" w:hAnsi="宋体" w:eastAsia="宋体" w:cs="宋体"/>
          <w:sz w:val="28"/>
          <w:szCs w:val="28"/>
        </w:rPr>
      </w:pPr>
      <w:r>
        <w:rPr>
          <w:rFonts w:hint="eastAsia" w:ascii="宋体" w:hAnsi="宋体" w:eastAsia="宋体" w:cs="宋体"/>
          <w:sz w:val="28"/>
          <w:szCs w:val="28"/>
        </w:rPr>
        <w:t>（一）性能需求</w:t>
      </w:r>
    </w:p>
    <w:p>
      <w:pPr>
        <w:ind w:firstLine="560" w:firstLineChars="200"/>
        <w:rPr>
          <w:rFonts w:ascii="宋体" w:hAnsi="宋体" w:eastAsia="宋体" w:cs="宋体"/>
          <w:sz w:val="28"/>
          <w:szCs w:val="28"/>
        </w:rPr>
      </w:pPr>
      <w:r>
        <w:rPr>
          <w:rFonts w:hint="eastAsia" w:ascii="宋体" w:hAnsi="宋体" w:eastAsia="宋体" w:cs="宋体"/>
          <w:sz w:val="28"/>
          <w:szCs w:val="28"/>
        </w:rPr>
        <w:t>1. 可靠性要求</w:t>
      </w:r>
    </w:p>
    <w:p>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1.1 系统可靠性</w:t>
      </w:r>
      <w:r>
        <w:rPr>
          <w:rFonts w:hint="eastAsia" w:ascii="宋体" w:hAnsi="宋体" w:eastAsia="宋体" w:cs="宋体"/>
          <w:sz w:val="28"/>
          <w:szCs w:val="28"/>
          <w:lang w:eastAsia="zh-CN"/>
        </w:rPr>
        <w:t>稳定，</w:t>
      </w:r>
    </w:p>
    <w:p>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1.2</w:t>
      </w:r>
      <w:r>
        <w:rPr>
          <w:rFonts w:hint="eastAsia" w:ascii="宋体" w:hAnsi="宋体" w:eastAsia="宋体" w:cs="宋体"/>
          <w:sz w:val="28"/>
          <w:szCs w:val="28"/>
          <w:lang w:eastAsia="zh-CN"/>
        </w:rPr>
        <w:t>具有自主知识产权平台，本土化技术服务，业务拓展性服务。</w:t>
      </w:r>
    </w:p>
    <w:p>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1.</w:t>
      </w:r>
      <w:r>
        <w:rPr>
          <w:rFonts w:hint="eastAsia" w:ascii="宋体" w:hAnsi="宋体" w:eastAsia="宋体" w:cs="宋体"/>
          <w:sz w:val="28"/>
          <w:szCs w:val="28"/>
          <w:lang w:val="en-US" w:eastAsia="zh-CN"/>
        </w:rPr>
        <w:t>3</w:t>
      </w:r>
      <w:r>
        <w:rPr>
          <w:rFonts w:hint="eastAsia" w:ascii="宋体" w:hAnsi="宋体" w:eastAsia="宋体" w:cs="宋体"/>
          <w:sz w:val="28"/>
          <w:szCs w:val="28"/>
        </w:rPr>
        <w:t xml:space="preserve"> 系统故障恢复时间≤2h</w:t>
      </w:r>
      <w:r>
        <w:rPr>
          <w:rFonts w:hint="eastAsia" w:ascii="宋体" w:hAnsi="宋体" w:eastAsia="宋体" w:cs="宋体"/>
          <w:sz w:val="28"/>
          <w:szCs w:val="28"/>
          <w:lang w:eastAsia="zh-CN"/>
        </w:rPr>
        <w:t>。</w:t>
      </w:r>
    </w:p>
    <w:p>
      <w:pPr>
        <w:ind w:firstLine="560" w:firstLineChars="200"/>
        <w:rPr>
          <w:rFonts w:ascii="宋体" w:hAnsi="宋体" w:eastAsia="宋体" w:cs="宋体"/>
          <w:sz w:val="28"/>
          <w:szCs w:val="28"/>
        </w:rPr>
      </w:pPr>
      <w:r>
        <w:rPr>
          <w:rFonts w:hint="eastAsia" w:ascii="宋体" w:hAnsi="宋体" w:eastAsia="宋体" w:cs="宋体"/>
          <w:sz w:val="28"/>
          <w:szCs w:val="28"/>
        </w:rPr>
        <w:t>2. 可用性指标设计要求</w:t>
      </w:r>
    </w:p>
    <w:p>
      <w:pPr>
        <w:ind w:firstLine="560" w:firstLineChars="200"/>
        <w:rPr>
          <w:rFonts w:ascii="宋体" w:hAnsi="宋体" w:eastAsia="宋体" w:cs="宋体"/>
          <w:sz w:val="28"/>
          <w:szCs w:val="28"/>
        </w:rPr>
      </w:pPr>
      <w:r>
        <w:rPr>
          <w:rFonts w:hint="eastAsia" w:ascii="宋体" w:hAnsi="宋体" w:eastAsia="宋体" w:cs="宋体"/>
          <w:sz w:val="28"/>
          <w:szCs w:val="28"/>
        </w:rPr>
        <w:t>需保证7×24小时不间断运行，出现故障应能及时告警。最长故障修复时间不超过</w:t>
      </w:r>
      <w:r>
        <w:rPr>
          <w:rFonts w:hint="eastAsia" w:ascii="宋体" w:hAnsi="宋体" w:eastAsia="宋体" w:cs="宋体"/>
          <w:sz w:val="28"/>
          <w:szCs w:val="28"/>
          <w:lang w:val="en-US" w:eastAsia="zh-CN"/>
        </w:rPr>
        <w:t>8</w:t>
      </w:r>
      <w:r>
        <w:rPr>
          <w:rFonts w:hint="eastAsia" w:ascii="宋体" w:hAnsi="宋体" w:eastAsia="宋体" w:cs="宋体"/>
          <w:sz w:val="28"/>
          <w:szCs w:val="28"/>
        </w:rPr>
        <w:t>小时。</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 数据合理性及完整性检查</w:t>
      </w:r>
    </w:p>
    <w:p>
      <w:pPr>
        <w:ind w:firstLine="560" w:firstLineChars="200"/>
        <w:rPr>
          <w:rFonts w:ascii="宋体" w:hAnsi="宋体" w:eastAsia="宋体" w:cs="宋体"/>
          <w:sz w:val="28"/>
          <w:szCs w:val="28"/>
        </w:rPr>
      </w:pPr>
      <w:r>
        <w:rPr>
          <w:rFonts w:hint="eastAsia" w:ascii="宋体" w:hAnsi="宋体" w:eastAsia="宋体" w:cs="宋体"/>
          <w:sz w:val="28"/>
          <w:szCs w:val="28"/>
        </w:rPr>
        <w:t>需要对采集的数据进行分类，分为原始数据和有效数据，所有分析采用的数据为有效数据。</w:t>
      </w:r>
    </w:p>
    <w:p>
      <w:pPr>
        <w:ind w:firstLine="560" w:firstLineChars="200"/>
        <w:rPr>
          <w:rFonts w:ascii="宋体" w:hAnsi="宋体" w:eastAsia="宋体" w:cs="宋体"/>
          <w:sz w:val="28"/>
          <w:szCs w:val="28"/>
        </w:rPr>
      </w:pPr>
      <w:r>
        <w:rPr>
          <w:rFonts w:hint="eastAsia" w:ascii="宋体" w:hAnsi="宋体" w:eastAsia="宋体" w:cs="宋体"/>
          <w:sz w:val="28"/>
          <w:szCs w:val="28"/>
        </w:rPr>
        <w:t>（二）界面需求</w:t>
      </w:r>
    </w:p>
    <w:p>
      <w:pPr>
        <w:ind w:firstLine="560" w:firstLineChars="200"/>
        <w:rPr>
          <w:rFonts w:ascii="宋体" w:hAnsi="宋体" w:eastAsia="宋体" w:cs="宋体"/>
          <w:sz w:val="28"/>
          <w:szCs w:val="28"/>
        </w:rPr>
      </w:pPr>
      <w:r>
        <w:rPr>
          <w:rFonts w:hint="eastAsia" w:ascii="宋体" w:hAnsi="宋体" w:eastAsia="宋体" w:cs="宋体"/>
          <w:sz w:val="28"/>
          <w:szCs w:val="28"/>
        </w:rPr>
        <w:t>1. 系统支持主流浏览器，包括Google Chrome等，支持多版本页面的人工手动切换。</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2. 支持终端适配，能根据不同的访问设备和信息浏览手段，自动进行页面格式转换。</w:t>
      </w:r>
    </w:p>
    <w:p>
      <w:pPr>
        <w:ind w:firstLine="560" w:firstLineChars="200"/>
        <w:rPr>
          <w:rFonts w:ascii="宋体" w:hAnsi="宋体" w:eastAsia="宋体" w:cs="宋体"/>
          <w:sz w:val="28"/>
          <w:szCs w:val="28"/>
        </w:rPr>
      </w:pPr>
      <w:r>
        <w:rPr>
          <w:rFonts w:hint="eastAsia" w:ascii="宋体" w:hAnsi="宋体" w:eastAsia="宋体" w:cs="宋体"/>
          <w:sz w:val="28"/>
          <w:szCs w:val="28"/>
        </w:rPr>
        <w:t>（三）安全需求</w:t>
      </w:r>
    </w:p>
    <w:p>
      <w:pPr>
        <w:ind w:firstLine="560" w:firstLineChars="200"/>
        <w:rPr>
          <w:rFonts w:ascii="宋体" w:hAnsi="宋体" w:eastAsia="宋体" w:cs="宋体"/>
          <w:sz w:val="28"/>
          <w:szCs w:val="28"/>
        </w:rPr>
      </w:pPr>
      <w:r>
        <w:rPr>
          <w:rFonts w:hint="eastAsia" w:ascii="宋体" w:hAnsi="宋体" w:eastAsia="宋体" w:cs="宋体"/>
          <w:sz w:val="28"/>
          <w:szCs w:val="28"/>
        </w:rPr>
        <w:t>从多个安全层面构建安全防护体系，具体需求如下：</w:t>
      </w:r>
    </w:p>
    <w:p>
      <w:pPr>
        <w:ind w:firstLine="560" w:firstLineChars="200"/>
        <w:rPr>
          <w:rFonts w:ascii="宋体" w:hAnsi="宋体" w:eastAsia="宋体" w:cs="宋体"/>
          <w:sz w:val="28"/>
          <w:szCs w:val="28"/>
        </w:rPr>
      </w:pPr>
      <w:r>
        <w:rPr>
          <w:rFonts w:hint="eastAsia" w:ascii="宋体" w:hAnsi="宋体" w:eastAsia="宋体" w:cs="宋体"/>
          <w:sz w:val="28"/>
          <w:szCs w:val="28"/>
        </w:rPr>
        <w:t>1. 敏感业务数据加密</w:t>
      </w:r>
    </w:p>
    <w:p>
      <w:pPr>
        <w:ind w:firstLine="560" w:firstLineChars="200"/>
        <w:rPr>
          <w:rFonts w:ascii="宋体" w:hAnsi="宋体" w:eastAsia="宋体" w:cs="宋体"/>
          <w:sz w:val="28"/>
          <w:szCs w:val="28"/>
        </w:rPr>
      </w:pPr>
      <w:r>
        <w:rPr>
          <w:rFonts w:hint="eastAsia" w:ascii="宋体" w:hAnsi="宋体" w:eastAsia="宋体" w:cs="宋体"/>
          <w:sz w:val="28"/>
          <w:szCs w:val="28"/>
        </w:rPr>
        <w:t>对业务系统中敏感数据必须进行</w:t>
      </w:r>
      <w:r>
        <w:rPr>
          <w:rFonts w:hint="eastAsia" w:ascii="宋体" w:hAnsi="宋体" w:eastAsia="宋体" w:cs="宋体"/>
          <w:sz w:val="28"/>
          <w:szCs w:val="28"/>
          <w:lang w:eastAsia="zh-CN"/>
        </w:rPr>
        <w:t>保</w:t>
      </w:r>
      <w:r>
        <w:rPr>
          <w:rFonts w:hint="eastAsia" w:ascii="宋体" w:hAnsi="宋体" w:eastAsia="宋体" w:cs="宋体"/>
          <w:sz w:val="28"/>
          <w:szCs w:val="28"/>
        </w:rPr>
        <w:t>密性</w:t>
      </w:r>
      <w:r>
        <w:rPr>
          <w:rFonts w:hint="eastAsia" w:ascii="宋体" w:hAnsi="宋体" w:eastAsia="宋体" w:cs="宋体"/>
          <w:sz w:val="28"/>
          <w:szCs w:val="28"/>
          <w:lang w:eastAsia="zh-CN"/>
        </w:rPr>
        <w:t>储存</w:t>
      </w:r>
      <w:r>
        <w:rPr>
          <w:rFonts w:hint="eastAsia" w:ascii="宋体" w:hAnsi="宋体" w:eastAsia="宋体" w:cs="宋体"/>
          <w:sz w:val="28"/>
          <w:szCs w:val="28"/>
        </w:rPr>
        <w:t>，保证敏感数据的数据安全。</w:t>
      </w:r>
    </w:p>
    <w:p>
      <w:pPr>
        <w:ind w:firstLine="560" w:firstLineChars="200"/>
        <w:rPr>
          <w:rFonts w:ascii="宋体" w:hAnsi="宋体" w:eastAsia="宋体" w:cs="宋体"/>
          <w:sz w:val="28"/>
          <w:szCs w:val="28"/>
        </w:rPr>
      </w:pPr>
      <w:r>
        <w:rPr>
          <w:rFonts w:hint="eastAsia" w:ascii="宋体" w:hAnsi="宋体" w:eastAsia="宋体" w:cs="宋体"/>
          <w:sz w:val="28"/>
          <w:szCs w:val="28"/>
        </w:rPr>
        <w:t>2. 业务数据分级保护</w:t>
      </w:r>
    </w:p>
    <w:p>
      <w:pPr>
        <w:ind w:firstLine="560" w:firstLineChars="200"/>
        <w:rPr>
          <w:rFonts w:ascii="宋体" w:hAnsi="宋体" w:eastAsia="宋体" w:cs="宋体"/>
          <w:sz w:val="28"/>
          <w:szCs w:val="28"/>
        </w:rPr>
      </w:pPr>
      <w:r>
        <w:rPr>
          <w:rFonts w:hint="eastAsia" w:ascii="宋体" w:hAnsi="宋体" w:eastAsia="宋体" w:cs="宋体"/>
          <w:sz w:val="28"/>
          <w:szCs w:val="28"/>
        </w:rPr>
        <w:t>应用系统保证业务数据的机密性、完整性和可用性。</w:t>
      </w:r>
    </w:p>
    <w:p>
      <w:pPr>
        <w:ind w:firstLine="560" w:firstLineChars="200"/>
        <w:rPr>
          <w:rFonts w:ascii="宋体" w:hAnsi="宋体" w:eastAsia="宋体" w:cs="宋体"/>
          <w:sz w:val="28"/>
          <w:szCs w:val="28"/>
        </w:rPr>
      </w:pPr>
      <w:r>
        <w:rPr>
          <w:rFonts w:hint="eastAsia" w:ascii="宋体" w:hAnsi="宋体" w:eastAsia="宋体" w:cs="宋体"/>
          <w:sz w:val="28"/>
          <w:szCs w:val="28"/>
        </w:rPr>
        <w:t>3. 业务数据隔离</w:t>
      </w:r>
    </w:p>
    <w:p>
      <w:pPr>
        <w:ind w:firstLine="560" w:firstLineChars="200"/>
        <w:rPr>
          <w:rFonts w:ascii="宋体" w:hAnsi="宋体" w:eastAsia="宋体" w:cs="宋体"/>
          <w:sz w:val="28"/>
          <w:szCs w:val="28"/>
        </w:rPr>
      </w:pPr>
      <w:r>
        <w:rPr>
          <w:rFonts w:hint="eastAsia" w:ascii="宋体" w:hAnsi="宋体" w:eastAsia="宋体" w:cs="宋体"/>
          <w:sz w:val="28"/>
          <w:szCs w:val="28"/>
        </w:rPr>
        <w:t>操作员访问业务数据时，需要根据其所属组织进行数据过滤，防止越界访问。</w:t>
      </w:r>
    </w:p>
    <w:p>
      <w:pPr>
        <w:ind w:firstLine="560" w:firstLineChars="200"/>
        <w:rPr>
          <w:rFonts w:ascii="宋体" w:hAnsi="宋体" w:eastAsia="宋体" w:cs="宋体"/>
          <w:sz w:val="28"/>
          <w:szCs w:val="28"/>
        </w:rPr>
      </w:pPr>
      <w:r>
        <w:rPr>
          <w:rFonts w:hint="eastAsia" w:ascii="宋体" w:hAnsi="宋体" w:eastAsia="宋体" w:cs="宋体"/>
          <w:sz w:val="28"/>
          <w:szCs w:val="28"/>
        </w:rPr>
        <w:t>六、验收要求</w:t>
      </w:r>
    </w:p>
    <w:p>
      <w:pPr>
        <w:ind w:firstLine="560" w:firstLineChars="200"/>
        <w:rPr>
          <w:rFonts w:ascii="宋体" w:hAnsi="宋体" w:eastAsia="宋体" w:cs="宋体"/>
          <w:sz w:val="28"/>
          <w:szCs w:val="28"/>
        </w:rPr>
      </w:pPr>
      <w:r>
        <w:rPr>
          <w:rFonts w:hint="eastAsia" w:ascii="宋体" w:hAnsi="宋体" w:eastAsia="宋体" w:cs="宋体"/>
          <w:sz w:val="28"/>
          <w:szCs w:val="28"/>
        </w:rPr>
        <w:t xml:space="preserve">工程结束后，双方确定验收时间，对系统运行进行验收。根据本项目的特点，项目由建设单位组织开展验收。验收应达到以下要求： </w:t>
      </w:r>
    </w:p>
    <w:p>
      <w:pPr>
        <w:ind w:firstLine="560" w:firstLineChars="200"/>
        <w:rPr>
          <w:rFonts w:ascii="宋体" w:hAnsi="宋体" w:eastAsia="宋体" w:cs="宋体"/>
          <w:sz w:val="28"/>
          <w:szCs w:val="28"/>
        </w:rPr>
      </w:pPr>
      <w:r>
        <w:rPr>
          <w:rFonts w:hint="eastAsia" w:ascii="宋体" w:hAnsi="宋体" w:eastAsia="宋体" w:cs="宋体"/>
          <w:sz w:val="28"/>
          <w:szCs w:val="28"/>
        </w:rPr>
        <w:t xml:space="preserve">（一）按照项目要求，实现全部功能且系统运行正常。 </w:t>
      </w:r>
    </w:p>
    <w:p>
      <w:pPr>
        <w:ind w:firstLine="560" w:firstLineChars="200"/>
        <w:rPr>
          <w:rFonts w:ascii="宋体" w:hAnsi="宋体" w:eastAsia="宋体" w:cs="宋体"/>
          <w:sz w:val="28"/>
          <w:szCs w:val="28"/>
        </w:rPr>
      </w:pPr>
      <w:r>
        <w:rPr>
          <w:rFonts w:hint="eastAsia" w:ascii="宋体" w:hAnsi="宋体" w:eastAsia="宋体" w:cs="宋体"/>
          <w:sz w:val="28"/>
          <w:szCs w:val="28"/>
        </w:rPr>
        <w:t xml:space="preserve">（二）完成能源管理系统软、硬件安装部署。 </w:t>
      </w:r>
    </w:p>
    <w:p>
      <w:pPr>
        <w:ind w:firstLine="560" w:firstLineChars="200"/>
        <w:rPr>
          <w:rFonts w:ascii="宋体" w:hAnsi="宋体" w:eastAsia="宋体" w:cs="宋体"/>
          <w:sz w:val="28"/>
          <w:szCs w:val="28"/>
        </w:rPr>
      </w:pPr>
      <w:r>
        <w:rPr>
          <w:rFonts w:hint="eastAsia" w:ascii="宋体" w:hAnsi="宋体" w:eastAsia="宋体" w:cs="宋体"/>
          <w:sz w:val="28"/>
          <w:szCs w:val="28"/>
        </w:rPr>
        <w:t>（三）按合同要求完成设计、施工资料及使用说明书、工程日志等相关验收资料的编制，资料齐全并提交。</w:t>
      </w:r>
    </w:p>
    <w:p>
      <w:pPr>
        <w:ind w:firstLine="560" w:firstLineChars="200"/>
        <w:rPr>
          <w:rFonts w:ascii="宋体" w:hAnsi="宋体" w:eastAsia="宋体" w:cs="宋体"/>
          <w:sz w:val="28"/>
          <w:szCs w:val="28"/>
        </w:rPr>
      </w:pPr>
      <w:r>
        <w:rPr>
          <w:rFonts w:hint="eastAsia" w:ascii="宋体" w:hAnsi="宋体" w:eastAsia="宋体" w:cs="宋体"/>
          <w:sz w:val="28"/>
          <w:szCs w:val="28"/>
        </w:rPr>
        <w:t>（四）完成相关工作人员的操作培训。</w:t>
      </w:r>
    </w:p>
    <w:p>
      <w:pPr>
        <w:ind w:firstLine="560" w:firstLineChars="200"/>
        <w:rPr>
          <w:rFonts w:ascii="宋体" w:hAnsi="宋体" w:eastAsia="宋体" w:cs="宋体"/>
          <w:sz w:val="28"/>
          <w:szCs w:val="28"/>
        </w:rPr>
      </w:pPr>
      <w:r>
        <w:rPr>
          <w:rFonts w:hint="eastAsia" w:ascii="宋体" w:hAnsi="宋体" w:eastAsia="宋体" w:cs="宋体"/>
          <w:sz w:val="28"/>
          <w:szCs w:val="28"/>
        </w:rPr>
        <w:t>1. 投标单位必须提供相应的应用软件技术和系统操作等方面的培训。有关应用软件的操作培训课程，培训应该在系统运作前完成。</w:t>
      </w:r>
    </w:p>
    <w:p>
      <w:pPr>
        <w:ind w:firstLine="560" w:firstLineChars="200"/>
        <w:rPr>
          <w:rFonts w:ascii="宋体" w:hAnsi="宋体" w:eastAsia="宋体" w:cs="宋体"/>
          <w:sz w:val="28"/>
          <w:szCs w:val="28"/>
        </w:rPr>
      </w:pPr>
      <w:r>
        <w:rPr>
          <w:rFonts w:hint="eastAsia" w:ascii="宋体" w:hAnsi="宋体" w:eastAsia="宋体" w:cs="宋体"/>
          <w:sz w:val="28"/>
          <w:szCs w:val="28"/>
        </w:rPr>
        <w:t>2. 投标单位在实施过程中提供全面的培训，包括能源管理系统功能使用、能源综合利用报告填报、配置管理和系统维护培训、数据管理培训、客户端操作培训。</w:t>
      </w:r>
    </w:p>
    <w:p>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 培训客户挖掘系统价值，供应商需具备相应的服务能力。</w:t>
      </w:r>
    </w:p>
    <w:p>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（五）完成招标单位指定的用能单位的数据或企业能源管理系统数据上传，接入云南省重点用能单位能耗在线监测管理平台</w:t>
      </w:r>
      <w:r>
        <w:rPr>
          <w:rFonts w:hint="eastAsia" w:ascii="宋体" w:hAnsi="宋体" w:eastAsia="宋体" w:cs="宋体"/>
          <w:sz w:val="28"/>
          <w:szCs w:val="28"/>
          <w:lang w:eastAsia="zh-CN"/>
        </w:rPr>
        <w:t>；</w:t>
      </w:r>
    </w:p>
    <w:p>
      <w:pPr>
        <w:ind w:firstLine="560" w:firstLineChars="200"/>
        <w:rPr>
          <w:rFonts w:ascii="宋体" w:hAnsi="宋体" w:eastAsia="宋体" w:cs="宋体"/>
          <w:sz w:val="28"/>
          <w:szCs w:val="28"/>
        </w:rPr>
      </w:pPr>
      <w:r>
        <w:rPr>
          <w:rFonts w:hint="eastAsia" w:ascii="宋体" w:hAnsi="宋体" w:eastAsia="宋体" w:cs="宋体"/>
          <w:sz w:val="28"/>
          <w:szCs w:val="28"/>
        </w:rPr>
        <w:t>（六）系统及设备运行一年后组织竣工验收。</w:t>
      </w:r>
    </w:p>
    <w:p>
      <w:pPr>
        <w:ind w:firstLine="560" w:firstLineChars="200"/>
        <w:rPr>
          <w:rFonts w:ascii="宋体" w:hAnsi="宋体" w:eastAsia="宋体" w:cs="宋体"/>
          <w:sz w:val="28"/>
          <w:szCs w:val="28"/>
        </w:rPr>
      </w:pPr>
      <w:r>
        <w:rPr>
          <w:rFonts w:hint="eastAsia" w:ascii="宋体" w:hAnsi="宋体" w:eastAsia="宋体" w:cs="宋体"/>
          <w:sz w:val="28"/>
          <w:szCs w:val="28"/>
        </w:rPr>
        <w:t>七、其他要求</w:t>
      </w:r>
    </w:p>
    <w:p>
      <w:pPr>
        <w:ind w:firstLine="560" w:firstLineChars="200"/>
        <w:rPr>
          <w:rFonts w:ascii="宋体" w:hAnsi="宋体" w:eastAsia="宋体" w:cs="宋体"/>
          <w:sz w:val="28"/>
          <w:szCs w:val="28"/>
        </w:rPr>
      </w:pPr>
      <w:r>
        <w:rPr>
          <w:rFonts w:hint="eastAsia" w:ascii="宋体" w:hAnsi="宋体" w:eastAsia="宋体" w:cs="宋体"/>
          <w:sz w:val="28"/>
          <w:szCs w:val="28"/>
        </w:rPr>
        <w:t>（一）项目建设工期内，如遇国家或省出台文件明确规定本项目验收条件和程序，则从其规定，由有权验收部门按照国家或省市的验收要求组织验收；质保期内，如国家或省出台文件明确规定本项目验收条件和程序的，供货商应按要求免费升级完善系统直至达标，由有权验收部门再次组织验收。</w:t>
      </w:r>
    </w:p>
    <w:p>
      <w:pPr>
        <w:ind w:firstLine="560" w:firstLineChars="200"/>
        <w:rPr>
          <w:rFonts w:ascii="宋体" w:hAnsi="宋体" w:eastAsia="宋体" w:cs="宋体"/>
          <w:sz w:val="28"/>
          <w:szCs w:val="28"/>
        </w:rPr>
      </w:pPr>
      <w:r>
        <w:rPr>
          <w:rFonts w:hint="eastAsia" w:ascii="宋体" w:hAnsi="宋体" w:eastAsia="宋体" w:cs="宋体"/>
          <w:sz w:val="28"/>
          <w:szCs w:val="28"/>
        </w:rPr>
        <w:t>（二）测试要求。应从功能和性能两方面进行测试，应合理设计测试方案和测试用例，选用合适的测试工具，搭建便于进行测试的环境；应提交真实的测试结果，及时处理出现的问题。</w:t>
      </w:r>
    </w:p>
    <w:p>
      <w:pPr>
        <w:ind w:firstLine="560" w:firstLineChars="200"/>
        <w:rPr>
          <w:rFonts w:ascii="宋体" w:hAnsi="宋体" w:eastAsia="宋体" w:cs="宋体"/>
          <w:sz w:val="28"/>
          <w:szCs w:val="28"/>
        </w:rPr>
      </w:pPr>
      <w:r>
        <w:rPr>
          <w:rFonts w:hint="eastAsia" w:ascii="宋体" w:hAnsi="宋体" w:eastAsia="宋体" w:cs="宋体"/>
          <w:sz w:val="28"/>
          <w:szCs w:val="28"/>
        </w:rPr>
        <w:t>（三）调试优化。系统建成投运后，中标方应安排专人对系统进行调试和优化，确保系统正常稳定运行。</w:t>
      </w:r>
    </w:p>
    <w:p>
      <w:pPr>
        <w:ind w:firstLine="560" w:firstLineChars="200"/>
        <w:rPr>
          <w:rFonts w:ascii="宋体" w:hAnsi="宋体" w:eastAsia="宋体" w:cs="宋体"/>
          <w:sz w:val="28"/>
          <w:szCs w:val="28"/>
        </w:rPr>
      </w:pPr>
      <w:r>
        <w:rPr>
          <w:rFonts w:hint="eastAsia" w:ascii="宋体" w:hAnsi="宋体" w:eastAsia="宋体" w:cs="宋体"/>
          <w:sz w:val="28"/>
          <w:szCs w:val="28"/>
        </w:rPr>
        <w:t>（四）通过云南省相关部门对重点用能企业能耗在线监测系统平台的验收。</w:t>
      </w:r>
    </w:p>
    <w:p>
      <w:pPr>
        <w:ind w:firstLine="560" w:firstLineChars="200"/>
        <w:rPr>
          <w:rFonts w:ascii="宋体" w:hAnsi="宋体" w:eastAsia="宋体" w:cs="宋体"/>
          <w:sz w:val="28"/>
          <w:szCs w:val="28"/>
        </w:rPr>
      </w:pPr>
      <w:r>
        <w:rPr>
          <w:rFonts w:hint="eastAsia" w:ascii="宋体" w:hAnsi="宋体" w:eastAsia="宋体" w:cs="宋体"/>
          <w:sz w:val="28"/>
          <w:szCs w:val="28"/>
        </w:rPr>
        <w:t>七、项目交付</w:t>
      </w:r>
    </w:p>
    <w:p>
      <w:pPr>
        <w:ind w:firstLine="560" w:firstLineChars="200"/>
        <w:rPr>
          <w:rFonts w:ascii="宋体" w:hAnsi="宋体" w:eastAsia="宋体" w:cs="宋体"/>
          <w:sz w:val="28"/>
          <w:szCs w:val="28"/>
        </w:rPr>
      </w:pPr>
      <w:r>
        <w:rPr>
          <w:rFonts w:hint="eastAsia" w:ascii="宋体" w:hAnsi="宋体" w:eastAsia="宋体" w:cs="宋体"/>
          <w:sz w:val="28"/>
          <w:szCs w:val="28"/>
        </w:rPr>
        <w:t>中标单位应在合同规定时间内，将招标范围内所界定的工作完成，配合建设单位制定配套管理文件，通过初验收后交付建设单位。</w:t>
      </w:r>
    </w:p>
    <w:sectPr>
      <w:pgSz w:w="11906" w:h="16838"/>
      <w:pgMar w:top="1270" w:right="1349" w:bottom="1327"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EF052F"/>
    <w:multiLevelType w:val="singleLevel"/>
    <w:tmpl w:val="28EF052F"/>
    <w:lvl w:ilvl="0" w:tentative="0">
      <w:start w:val="1"/>
      <w:numFmt w:val="decimal"/>
      <w:lvlText w:val="(%1)"/>
      <w:lvlJc w:val="left"/>
      <w:pPr>
        <w:tabs>
          <w:tab w:val="left" w:pos="681"/>
        </w:tabs>
        <w:ind w:left="620" w:hanging="52"/>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hM2I1ZjlhNjBmYjNlNDE1NDNmZDY3MjljMTdhYTEifQ=="/>
  </w:docVars>
  <w:rsids>
    <w:rsidRoot w:val="00880B73"/>
    <w:rsid w:val="00001B25"/>
    <w:rsid w:val="000305DC"/>
    <w:rsid w:val="00042DCD"/>
    <w:rsid w:val="000A56EE"/>
    <w:rsid w:val="000C29B6"/>
    <w:rsid w:val="000F1DDA"/>
    <w:rsid w:val="001425A5"/>
    <w:rsid w:val="00164B08"/>
    <w:rsid w:val="00165652"/>
    <w:rsid w:val="00173378"/>
    <w:rsid w:val="001A2F61"/>
    <w:rsid w:val="001E79EC"/>
    <w:rsid w:val="001F72E0"/>
    <w:rsid w:val="002041B6"/>
    <w:rsid w:val="00230A69"/>
    <w:rsid w:val="0026399B"/>
    <w:rsid w:val="00273856"/>
    <w:rsid w:val="002930C9"/>
    <w:rsid w:val="00294DBD"/>
    <w:rsid w:val="002A3B3A"/>
    <w:rsid w:val="00304619"/>
    <w:rsid w:val="00381CE0"/>
    <w:rsid w:val="003A4D5A"/>
    <w:rsid w:val="003A6656"/>
    <w:rsid w:val="003B5098"/>
    <w:rsid w:val="003B5A63"/>
    <w:rsid w:val="003B614D"/>
    <w:rsid w:val="003D32D2"/>
    <w:rsid w:val="003D6F88"/>
    <w:rsid w:val="003F0F5C"/>
    <w:rsid w:val="00444CE6"/>
    <w:rsid w:val="00457A49"/>
    <w:rsid w:val="00470687"/>
    <w:rsid w:val="0047571F"/>
    <w:rsid w:val="004C4E09"/>
    <w:rsid w:val="00503A83"/>
    <w:rsid w:val="00576A29"/>
    <w:rsid w:val="00581164"/>
    <w:rsid w:val="00592C55"/>
    <w:rsid w:val="006127AB"/>
    <w:rsid w:val="006244C9"/>
    <w:rsid w:val="006378C5"/>
    <w:rsid w:val="00643DBF"/>
    <w:rsid w:val="006A18CE"/>
    <w:rsid w:val="006E2B3F"/>
    <w:rsid w:val="007006D4"/>
    <w:rsid w:val="00777AB7"/>
    <w:rsid w:val="00783EE1"/>
    <w:rsid w:val="007942F8"/>
    <w:rsid w:val="007B5BD4"/>
    <w:rsid w:val="007D50E3"/>
    <w:rsid w:val="007E011D"/>
    <w:rsid w:val="007E092C"/>
    <w:rsid w:val="007E3169"/>
    <w:rsid w:val="00803DF2"/>
    <w:rsid w:val="00807E8C"/>
    <w:rsid w:val="008169F0"/>
    <w:rsid w:val="008568E1"/>
    <w:rsid w:val="00880B73"/>
    <w:rsid w:val="00894103"/>
    <w:rsid w:val="0092244F"/>
    <w:rsid w:val="00933151"/>
    <w:rsid w:val="0095148F"/>
    <w:rsid w:val="00960834"/>
    <w:rsid w:val="00963CEE"/>
    <w:rsid w:val="0098664C"/>
    <w:rsid w:val="009E2A0C"/>
    <w:rsid w:val="009E4E4C"/>
    <w:rsid w:val="00A04CCD"/>
    <w:rsid w:val="00A2572B"/>
    <w:rsid w:val="00A34FA2"/>
    <w:rsid w:val="00AA0FE0"/>
    <w:rsid w:val="00AB565A"/>
    <w:rsid w:val="00AC7D4D"/>
    <w:rsid w:val="00B10B45"/>
    <w:rsid w:val="00B204BD"/>
    <w:rsid w:val="00B20B4C"/>
    <w:rsid w:val="00B30659"/>
    <w:rsid w:val="00B65A22"/>
    <w:rsid w:val="00B81C3B"/>
    <w:rsid w:val="00BA6708"/>
    <w:rsid w:val="00BD636C"/>
    <w:rsid w:val="00BE7580"/>
    <w:rsid w:val="00C263AF"/>
    <w:rsid w:val="00C426A7"/>
    <w:rsid w:val="00C46ED6"/>
    <w:rsid w:val="00C60CD4"/>
    <w:rsid w:val="00C8327E"/>
    <w:rsid w:val="00CE4436"/>
    <w:rsid w:val="00D01566"/>
    <w:rsid w:val="00D130BF"/>
    <w:rsid w:val="00D217AB"/>
    <w:rsid w:val="00D3051B"/>
    <w:rsid w:val="00D3775F"/>
    <w:rsid w:val="00D52F8D"/>
    <w:rsid w:val="00D631EB"/>
    <w:rsid w:val="00D66DF5"/>
    <w:rsid w:val="00D734F0"/>
    <w:rsid w:val="00D90564"/>
    <w:rsid w:val="00DA53DD"/>
    <w:rsid w:val="00DB381B"/>
    <w:rsid w:val="00DE5666"/>
    <w:rsid w:val="00E00A01"/>
    <w:rsid w:val="00E04A08"/>
    <w:rsid w:val="00E14CBC"/>
    <w:rsid w:val="00E66C30"/>
    <w:rsid w:val="00EA0DA0"/>
    <w:rsid w:val="00EA1035"/>
    <w:rsid w:val="00EB0378"/>
    <w:rsid w:val="00EE6E9C"/>
    <w:rsid w:val="00F00B61"/>
    <w:rsid w:val="00F023A7"/>
    <w:rsid w:val="00F07563"/>
    <w:rsid w:val="00F7060C"/>
    <w:rsid w:val="00F85F72"/>
    <w:rsid w:val="00F85F78"/>
    <w:rsid w:val="00FA2121"/>
    <w:rsid w:val="00FE1780"/>
    <w:rsid w:val="00FF2E25"/>
    <w:rsid w:val="023A00D0"/>
    <w:rsid w:val="0281035B"/>
    <w:rsid w:val="038074A1"/>
    <w:rsid w:val="08730E67"/>
    <w:rsid w:val="08AA7615"/>
    <w:rsid w:val="08E24A9F"/>
    <w:rsid w:val="16A60E10"/>
    <w:rsid w:val="197B03EC"/>
    <w:rsid w:val="19B6192B"/>
    <w:rsid w:val="1D994EB1"/>
    <w:rsid w:val="225B6965"/>
    <w:rsid w:val="29DB7056"/>
    <w:rsid w:val="2ADE38AE"/>
    <w:rsid w:val="314368D4"/>
    <w:rsid w:val="328B3E2C"/>
    <w:rsid w:val="334827E4"/>
    <w:rsid w:val="34EA5535"/>
    <w:rsid w:val="35D05833"/>
    <w:rsid w:val="396C219D"/>
    <w:rsid w:val="41E44630"/>
    <w:rsid w:val="422E2F3F"/>
    <w:rsid w:val="47624855"/>
    <w:rsid w:val="49BC7B2C"/>
    <w:rsid w:val="49F90D2E"/>
    <w:rsid w:val="50F23420"/>
    <w:rsid w:val="587D085E"/>
    <w:rsid w:val="5B8E774C"/>
    <w:rsid w:val="5C5E386E"/>
    <w:rsid w:val="6D934DC4"/>
    <w:rsid w:val="6E132F32"/>
    <w:rsid w:val="794B03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alloon Text"/>
    <w:basedOn w:val="1"/>
    <w:link w:val="13"/>
    <w:qFormat/>
    <w:uiPriority w:val="0"/>
    <w:rPr>
      <w:sz w:val="18"/>
      <w:szCs w:val="18"/>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2"/>
    <w:qFormat/>
    <w:uiPriority w:val="0"/>
    <w:rPr>
      <w:b/>
      <w:bCs/>
    </w:rPr>
  </w:style>
  <w:style w:type="character" w:styleId="9">
    <w:name w:val="annotation reference"/>
    <w:basedOn w:val="8"/>
    <w:qFormat/>
    <w:uiPriority w:val="0"/>
    <w:rPr>
      <w:sz w:val="21"/>
      <w:szCs w:val="21"/>
    </w:rPr>
  </w:style>
  <w:style w:type="paragraph" w:styleId="10">
    <w:name w:val="List Paragraph"/>
    <w:basedOn w:val="1"/>
    <w:qFormat/>
    <w:uiPriority w:val="99"/>
    <w:pPr>
      <w:ind w:firstLine="420" w:firstLineChars="200"/>
    </w:pPr>
  </w:style>
  <w:style w:type="character" w:customStyle="1" w:styleId="11">
    <w:name w:val="批注文字 字符"/>
    <w:basedOn w:val="8"/>
    <w:link w:val="2"/>
    <w:qFormat/>
    <w:uiPriority w:val="0"/>
    <w:rPr>
      <w:rFonts w:asciiTheme="minorHAnsi" w:hAnsiTheme="minorHAnsi" w:eastAsiaTheme="minorEastAsia" w:cstheme="minorBidi"/>
      <w:kern w:val="2"/>
      <w:sz w:val="21"/>
      <w:szCs w:val="24"/>
    </w:rPr>
  </w:style>
  <w:style w:type="character" w:customStyle="1" w:styleId="12">
    <w:name w:val="批注主题 字符"/>
    <w:basedOn w:val="11"/>
    <w:link w:val="6"/>
    <w:qFormat/>
    <w:uiPriority w:val="0"/>
    <w:rPr>
      <w:rFonts w:asciiTheme="minorHAnsi" w:hAnsiTheme="minorHAnsi" w:eastAsiaTheme="minorEastAsia" w:cstheme="minorBidi"/>
      <w:b/>
      <w:bCs/>
      <w:kern w:val="2"/>
      <w:sz w:val="21"/>
      <w:szCs w:val="24"/>
    </w:rPr>
  </w:style>
  <w:style w:type="character" w:customStyle="1" w:styleId="13">
    <w:name w:val="批注框文本 字符"/>
    <w:basedOn w:val="8"/>
    <w:link w:val="3"/>
    <w:qFormat/>
    <w:uiPriority w:val="0"/>
    <w:rPr>
      <w:rFonts w:asciiTheme="minorHAnsi" w:hAnsiTheme="minorHAnsi" w:eastAsiaTheme="minorEastAsia" w:cstheme="minorBidi"/>
      <w:kern w:val="2"/>
      <w:sz w:val="18"/>
      <w:szCs w:val="18"/>
    </w:rPr>
  </w:style>
  <w:style w:type="character" w:customStyle="1" w:styleId="14">
    <w:name w:val="页眉 字符"/>
    <w:basedOn w:val="8"/>
    <w:link w:val="5"/>
    <w:qFormat/>
    <w:uiPriority w:val="0"/>
    <w:rPr>
      <w:rFonts w:asciiTheme="minorHAnsi" w:hAnsiTheme="minorHAnsi" w:eastAsiaTheme="minorEastAsia" w:cstheme="minorBidi"/>
      <w:kern w:val="2"/>
      <w:sz w:val="18"/>
      <w:szCs w:val="18"/>
    </w:rPr>
  </w:style>
  <w:style w:type="character" w:customStyle="1" w:styleId="15">
    <w:name w:val="页脚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4917</Words>
  <Characters>5063</Characters>
  <Lines>60</Lines>
  <Paragraphs>17</Paragraphs>
  <TotalTime>30</TotalTime>
  <ScaleCrop>false</ScaleCrop>
  <LinksUpToDate>false</LinksUpToDate>
  <CharactersWithSpaces>5129</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2020-06-22T06:25:00Z</dcterms:created>
  <dc:creator>Administrator</dc:creator>
  <cp:lastModifiedBy>That My Namy</cp:lastModifiedBy>
  <cp:lastPrinted>2020-03-31T07:43:00Z</cp:lastPrinted>
  <dcterms:modified xsi:type="dcterms:W3CDTF">2022-08-09T05:44:08Z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E31C6B1434864D2C8A272EC10B7D962A</vt:lpwstr>
  </property>
</Properties>
</file>